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EF" w:rsidRDefault="007E4609">
      <w:pPr>
        <w:spacing w:line="360" w:lineRule="auto"/>
        <w:jc w:val="center"/>
        <w:rPr>
          <w:b/>
          <w:sz w:val="24"/>
          <w:szCs w:val="24"/>
        </w:rPr>
      </w:pPr>
      <w:r>
        <w:rPr>
          <w:b/>
          <w:sz w:val="24"/>
          <w:szCs w:val="24"/>
        </w:rPr>
        <w:t xml:space="preserve"> ECOLOGÍA Y MANEJO AMBIENTAL</w:t>
      </w:r>
    </w:p>
    <w:p w:rsidR="005954EF" w:rsidRDefault="005954EF">
      <w:pPr>
        <w:spacing w:line="360" w:lineRule="auto"/>
        <w:jc w:val="both"/>
        <w:rPr>
          <w:sz w:val="24"/>
          <w:szCs w:val="24"/>
        </w:rPr>
      </w:pPr>
    </w:p>
    <w:p w:rsidR="005954EF" w:rsidRDefault="007E4609">
      <w:pPr>
        <w:tabs>
          <w:tab w:val="left" w:pos="2943"/>
        </w:tabs>
        <w:spacing w:line="360" w:lineRule="auto"/>
        <w:jc w:val="both"/>
        <w:rPr>
          <w:sz w:val="24"/>
          <w:szCs w:val="24"/>
        </w:rPr>
      </w:pPr>
      <w:r>
        <w:rPr>
          <w:b/>
          <w:sz w:val="24"/>
          <w:szCs w:val="24"/>
        </w:rPr>
        <w:t xml:space="preserve">Carrera/s: </w:t>
      </w:r>
      <w:r>
        <w:rPr>
          <w:sz w:val="24"/>
          <w:szCs w:val="24"/>
        </w:rPr>
        <w:t xml:space="preserve">Tecnicatura Universitaria en Tecnología Ambiental y Petroquímica </w:t>
      </w:r>
    </w:p>
    <w:p w:rsidR="005954EF" w:rsidRDefault="007E4609">
      <w:pPr>
        <w:tabs>
          <w:tab w:val="left" w:pos="2943"/>
        </w:tabs>
        <w:spacing w:line="360" w:lineRule="auto"/>
        <w:jc w:val="both"/>
        <w:rPr>
          <w:sz w:val="24"/>
          <w:szCs w:val="24"/>
        </w:rPr>
      </w:pPr>
      <w:r>
        <w:rPr>
          <w:b/>
          <w:sz w:val="24"/>
          <w:szCs w:val="24"/>
        </w:rPr>
        <w:t>Asignatura</w:t>
      </w:r>
      <w:r>
        <w:rPr>
          <w:sz w:val="24"/>
          <w:szCs w:val="24"/>
        </w:rPr>
        <w:t>: Ecología y Manejo Ambiental</w:t>
      </w:r>
      <w:r>
        <w:rPr>
          <w:b/>
          <w:sz w:val="24"/>
          <w:szCs w:val="24"/>
        </w:rPr>
        <w:tab/>
      </w:r>
    </w:p>
    <w:p w:rsidR="005954EF" w:rsidRDefault="007E4609">
      <w:pPr>
        <w:tabs>
          <w:tab w:val="left" w:pos="3518"/>
        </w:tabs>
        <w:spacing w:before="120" w:line="360" w:lineRule="auto"/>
        <w:jc w:val="both"/>
        <w:rPr>
          <w:sz w:val="24"/>
          <w:szCs w:val="24"/>
        </w:rPr>
      </w:pPr>
      <w:r>
        <w:rPr>
          <w:b/>
          <w:sz w:val="24"/>
          <w:szCs w:val="24"/>
        </w:rPr>
        <w:t xml:space="preserve">Núcleo al que pertenece: </w:t>
      </w:r>
      <w:r>
        <w:rPr>
          <w:sz w:val="24"/>
          <w:szCs w:val="24"/>
        </w:rPr>
        <w:t xml:space="preserve">Avanzado Obligatorio </w:t>
      </w:r>
    </w:p>
    <w:p w:rsidR="005954EF" w:rsidRDefault="007E4609">
      <w:pPr>
        <w:tabs>
          <w:tab w:val="left" w:pos="3518"/>
        </w:tabs>
        <w:spacing w:before="120" w:line="360" w:lineRule="auto"/>
        <w:jc w:val="both"/>
        <w:rPr>
          <w:sz w:val="24"/>
          <w:szCs w:val="24"/>
        </w:rPr>
      </w:pPr>
      <w:r>
        <w:rPr>
          <w:b/>
          <w:sz w:val="24"/>
          <w:szCs w:val="24"/>
        </w:rPr>
        <w:t xml:space="preserve">Profesor: </w:t>
      </w:r>
      <w:r>
        <w:rPr>
          <w:sz w:val="24"/>
          <w:szCs w:val="24"/>
        </w:rPr>
        <w:t xml:space="preserve">Dra. Valeria A. </w:t>
      </w:r>
      <w:proofErr w:type="spellStart"/>
      <w:r>
        <w:rPr>
          <w:sz w:val="24"/>
          <w:szCs w:val="24"/>
        </w:rPr>
        <w:t>Cappa</w:t>
      </w:r>
      <w:proofErr w:type="spellEnd"/>
    </w:p>
    <w:p w:rsidR="005954EF" w:rsidRDefault="007E4609">
      <w:pPr>
        <w:tabs>
          <w:tab w:val="left" w:pos="3518"/>
        </w:tabs>
        <w:spacing w:before="120" w:line="360" w:lineRule="auto"/>
        <w:jc w:val="both"/>
        <w:rPr>
          <w:sz w:val="24"/>
          <w:szCs w:val="24"/>
        </w:rPr>
      </w:pPr>
      <w:r>
        <w:rPr>
          <w:b/>
          <w:sz w:val="24"/>
          <w:szCs w:val="24"/>
        </w:rPr>
        <w:t xml:space="preserve">Prerrequisitos: </w:t>
      </w:r>
      <w:r>
        <w:rPr>
          <w:sz w:val="24"/>
          <w:szCs w:val="24"/>
        </w:rPr>
        <w:t>-</w:t>
      </w:r>
    </w:p>
    <w:p w:rsidR="005954EF" w:rsidRDefault="005954EF">
      <w:pPr>
        <w:tabs>
          <w:tab w:val="left" w:pos="3738"/>
        </w:tabs>
        <w:spacing w:before="120" w:line="360" w:lineRule="auto"/>
        <w:jc w:val="both"/>
        <w:rPr>
          <w:b/>
          <w:sz w:val="24"/>
          <w:szCs w:val="24"/>
        </w:rPr>
      </w:pPr>
    </w:p>
    <w:p w:rsidR="005954EF" w:rsidRDefault="007E4609">
      <w:pPr>
        <w:tabs>
          <w:tab w:val="left" w:pos="3738"/>
        </w:tabs>
        <w:spacing w:before="120" w:line="360" w:lineRule="auto"/>
        <w:jc w:val="both"/>
        <w:rPr>
          <w:b/>
          <w:sz w:val="24"/>
          <w:szCs w:val="24"/>
        </w:rPr>
      </w:pPr>
      <w:r>
        <w:rPr>
          <w:b/>
          <w:sz w:val="24"/>
          <w:szCs w:val="24"/>
        </w:rPr>
        <w:t>Objetivos:</w:t>
      </w:r>
      <w:r>
        <w:rPr>
          <w:b/>
          <w:sz w:val="24"/>
          <w:szCs w:val="24"/>
        </w:rPr>
        <w:tab/>
      </w:r>
    </w:p>
    <w:p w:rsidR="005954EF" w:rsidRDefault="007E4609">
      <w:p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La asignatura Ecología y Manejo Ambiental tiene como objetivo principal estudiar los conceptos básicos de la ecología como ciencia abordando la comprensión e interpretación adecuada de los procesos ecológicos y la interacción del ser humano dentro de los ecosistemas. A través de las actividades propuestas se pretende que los alumnos logren analizar su contexto cotidiano desde una perspectiva ecológica, ya sea para observar problemáticas como para hallar posibles soluciones. En este sentido, la segunda parte de la asignatura centrada en el manejo ambiental de los ecosistemas tiene como propuesta de trabajo familiarizarse con conceptos elementales sobre el manejo ambiental desde una visión crítica y renovada, incorporando conceptos fundamentales como la conservación de la diversidad, los nuevos paradigmas para el diseño de estrategias de conservación de la biodiversidad, la restauración de </w:t>
      </w:r>
      <w:proofErr w:type="gramStart"/>
      <w:r>
        <w:rPr>
          <w:rFonts w:eastAsia="Arial"/>
          <w:color w:val="000000"/>
          <w:sz w:val="24"/>
          <w:szCs w:val="24"/>
        </w:rPr>
        <w:t>ecosistemas  como</w:t>
      </w:r>
      <w:proofErr w:type="gramEnd"/>
      <w:r>
        <w:rPr>
          <w:rFonts w:eastAsia="Arial"/>
          <w:color w:val="000000"/>
          <w:sz w:val="24"/>
          <w:szCs w:val="24"/>
        </w:rPr>
        <w:t xml:space="preserve"> práctica socio-ambiental. Finalmente, el estudio de casos tomados de la realidad argentina y latinoamericana pretende fomentar un análisis crítico y actual de los problemas ambientales y las posibles estrategias de manejo.</w:t>
      </w:r>
    </w:p>
    <w:p w:rsidR="005954EF" w:rsidRDefault="005954EF">
      <w:pPr>
        <w:tabs>
          <w:tab w:val="left" w:pos="3738"/>
        </w:tabs>
        <w:spacing w:before="120" w:line="360" w:lineRule="auto"/>
        <w:jc w:val="both"/>
        <w:rPr>
          <w:sz w:val="24"/>
          <w:szCs w:val="24"/>
        </w:rPr>
      </w:pPr>
    </w:p>
    <w:p w:rsidR="005954EF" w:rsidRDefault="007E4609">
      <w:pPr>
        <w:tabs>
          <w:tab w:val="left" w:pos="3518"/>
        </w:tabs>
        <w:spacing w:before="120" w:line="360" w:lineRule="auto"/>
        <w:jc w:val="both"/>
        <w:rPr>
          <w:b/>
          <w:sz w:val="24"/>
          <w:szCs w:val="24"/>
        </w:rPr>
      </w:pPr>
      <w:r>
        <w:rPr>
          <w:b/>
          <w:sz w:val="24"/>
          <w:szCs w:val="24"/>
        </w:rPr>
        <w:t>Contenidos mínimos:</w:t>
      </w:r>
    </w:p>
    <w:p w:rsidR="005954EF" w:rsidRDefault="007E4609">
      <w:pPr>
        <w:widowControl w:val="0"/>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Relaciones de los individuos con el medio. Ecología de poblaciones. Ecología de comunidades. Concepto de ecosistema. Estructura y dinámica de los ecosistemas. Ciclos biogeoquímicos. Flujo de energía. Homeostasia y resiliencia. Sucesión.</w:t>
      </w:r>
      <w:r>
        <w:rPr>
          <w:rFonts w:eastAsia="Arial"/>
          <w:b/>
          <w:color w:val="000000"/>
          <w:sz w:val="24"/>
          <w:szCs w:val="24"/>
        </w:rPr>
        <w:t xml:space="preserve"> </w:t>
      </w:r>
      <w:r>
        <w:rPr>
          <w:rFonts w:eastAsia="Arial"/>
          <w:color w:val="000000"/>
          <w:sz w:val="24"/>
          <w:szCs w:val="24"/>
        </w:rPr>
        <w:t xml:space="preserve">La vida en el contexto de la biósfera. Biogeografía. Biomas. Biodiversidad y Conservación. Problemática ambiental urbana y rural. Efectos a nivel de comunidades y ecosistemas Evaluación y manejo del riesgo ambiental. </w:t>
      </w:r>
      <w:r>
        <w:rPr>
          <w:rFonts w:eastAsia="Arial"/>
          <w:color w:val="000000"/>
          <w:sz w:val="24"/>
          <w:szCs w:val="24"/>
        </w:rPr>
        <w:lastRenderedPageBreak/>
        <w:t xml:space="preserve">Desarrollo sustentable y utilización de recursos naturales. </w:t>
      </w:r>
    </w:p>
    <w:p w:rsidR="005954EF" w:rsidRDefault="005954EF">
      <w:pPr>
        <w:tabs>
          <w:tab w:val="left" w:pos="3518"/>
        </w:tabs>
        <w:spacing w:before="120" w:line="360" w:lineRule="auto"/>
        <w:jc w:val="both"/>
        <w:rPr>
          <w:sz w:val="24"/>
          <w:szCs w:val="24"/>
        </w:rPr>
      </w:pPr>
    </w:p>
    <w:p w:rsidR="005954EF" w:rsidRDefault="007E4609">
      <w:pPr>
        <w:tabs>
          <w:tab w:val="left" w:pos="3518"/>
        </w:tabs>
        <w:spacing w:before="120" w:line="360" w:lineRule="auto"/>
        <w:jc w:val="both"/>
        <w:rPr>
          <w:b/>
          <w:sz w:val="24"/>
          <w:szCs w:val="24"/>
        </w:rPr>
      </w:pPr>
      <w:r>
        <w:rPr>
          <w:b/>
          <w:sz w:val="24"/>
          <w:szCs w:val="24"/>
        </w:rPr>
        <w:t xml:space="preserve">Carga horaria semanal: </w:t>
      </w:r>
      <w:r>
        <w:rPr>
          <w:i/>
          <w:sz w:val="24"/>
          <w:szCs w:val="24"/>
        </w:rPr>
        <w:t xml:space="preserve">4 </w:t>
      </w:r>
      <w:proofErr w:type="spellStart"/>
      <w:r>
        <w:rPr>
          <w:i/>
          <w:sz w:val="24"/>
          <w:szCs w:val="24"/>
        </w:rPr>
        <w:t>hs</w:t>
      </w:r>
      <w:proofErr w:type="spellEnd"/>
      <w:r>
        <w:rPr>
          <w:i/>
          <w:sz w:val="24"/>
          <w:szCs w:val="24"/>
        </w:rPr>
        <w:t xml:space="preserve"> </w:t>
      </w:r>
    </w:p>
    <w:p w:rsidR="005954EF"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t>Programa analítico:</w:t>
      </w:r>
    </w:p>
    <w:p w:rsidR="005954EF" w:rsidRDefault="007E4609">
      <w:pPr>
        <w:spacing w:line="360" w:lineRule="auto"/>
        <w:jc w:val="both"/>
        <w:rPr>
          <w:sz w:val="24"/>
          <w:szCs w:val="24"/>
        </w:rPr>
      </w:pPr>
      <w:r>
        <w:rPr>
          <w:b/>
          <w:sz w:val="24"/>
          <w:szCs w:val="24"/>
        </w:rPr>
        <w:t>Unidad 1: Introducción y conceptos básicos</w:t>
      </w:r>
    </w:p>
    <w:p w:rsidR="005954EF" w:rsidRDefault="007E4609">
      <w:pPr>
        <w:spacing w:line="360" w:lineRule="auto"/>
        <w:jc w:val="both"/>
        <w:rPr>
          <w:sz w:val="24"/>
          <w:szCs w:val="24"/>
        </w:rPr>
      </w:pPr>
      <w:r>
        <w:rPr>
          <w:sz w:val="24"/>
          <w:szCs w:val="24"/>
        </w:rPr>
        <w:t>Principios de la ecología como ciencia ambiental. Historia de la ecología. Método Científico en Ecología: Introducción al diseño experimental en ecología. Los niveles de organización de la materia. Los seres vivos, estructura y organización. Interacción de los seres vivos y el ambiente: flujo de energía y materia. Los seres vivos y los factores físico-químicos. El concepto de nicho ecológico.</w:t>
      </w:r>
    </w:p>
    <w:p w:rsidR="005954EF"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t>Unidad 2: Poblaciones</w:t>
      </w:r>
    </w:p>
    <w:p w:rsidR="005954EF" w:rsidRDefault="007E4609">
      <w:pPr>
        <w:spacing w:line="360" w:lineRule="auto"/>
        <w:jc w:val="both"/>
        <w:rPr>
          <w:sz w:val="24"/>
          <w:szCs w:val="24"/>
        </w:rPr>
      </w:pPr>
      <w:r>
        <w:rPr>
          <w:sz w:val="24"/>
          <w:szCs w:val="24"/>
        </w:rPr>
        <w:t>Propiedades de las poblaciones. Parámetros primarios, tamaño poblacional y estructura de edades. Parámetros secundarios, densidad y distribución espacial. Dinámica poblacional. Factores que regulan el tamaño poblacional, independientes y denso-dependientes. Tasas de natalidad y mortalidad.</w:t>
      </w:r>
    </w:p>
    <w:p w:rsidR="005954EF" w:rsidRDefault="007E4609">
      <w:pPr>
        <w:spacing w:line="360" w:lineRule="auto"/>
        <w:jc w:val="both"/>
        <w:rPr>
          <w:sz w:val="24"/>
          <w:szCs w:val="24"/>
        </w:rPr>
      </w:pPr>
      <w:r>
        <w:rPr>
          <w:sz w:val="24"/>
          <w:szCs w:val="24"/>
        </w:rPr>
        <w:t>Estrategias adaptativas o de reproducción.</w:t>
      </w:r>
    </w:p>
    <w:p w:rsidR="005954EF"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t>Unidad 3: Biocenosis</w:t>
      </w:r>
    </w:p>
    <w:p w:rsidR="005954EF" w:rsidRDefault="007E4609">
      <w:pPr>
        <w:spacing w:line="360" w:lineRule="auto"/>
        <w:jc w:val="both"/>
        <w:rPr>
          <w:sz w:val="24"/>
          <w:szCs w:val="24"/>
        </w:rPr>
      </w:pPr>
      <w:r>
        <w:rPr>
          <w:sz w:val="24"/>
          <w:szCs w:val="24"/>
        </w:rPr>
        <w:t xml:space="preserve">Definición de Biocenosis. Relaciones </w:t>
      </w:r>
      <w:proofErr w:type="spellStart"/>
      <w:r>
        <w:rPr>
          <w:sz w:val="24"/>
          <w:szCs w:val="24"/>
        </w:rPr>
        <w:t>interespecíficas</w:t>
      </w:r>
      <w:proofErr w:type="spellEnd"/>
      <w:r>
        <w:rPr>
          <w:sz w:val="24"/>
          <w:szCs w:val="24"/>
        </w:rPr>
        <w:t>: competencia, depredación y simbiosis. Composición y estructura de las Biocenosis.</w:t>
      </w:r>
    </w:p>
    <w:p w:rsidR="005954EF" w:rsidRDefault="007E4609">
      <w:pPr>
        <w:spacing w:line="360" w:lineRule="auto"/>
        <w:jc w:val="both"/>
        <w:rPr>
          <w:sz w:val="24"/>
          <w:szCs w:val="24"/>
        </w:rPr>
      </w:pPr>
      <w:r>
        <w:rPr>
          <w:sz w:val="24"/>
          <w:szCs w:val="24"/>
        </w:rPr>
        <w:t xml:space="preserve">Organismo dominante. Límites y gradaciones. </w:t>
      </w:r>
      <w:proofErr w:type="spellStart"/>
      <w:r>
        <w:rPr>
          <w:sz w:val="24"/>
          <w:szCs w:val="24"/>
        </w:rPr>
        <w:t>Ecotonos</w:t>
      </w:r>
      <w:proofErr w:type="spellEnd"/>
      <w:r>
        <w:rPr>
          <w:sz w:val="24"/>
          <w:szCs w:val="24"/>
        </w:rPr>
        <w:t xml:space="preserve"> y </w:t>
      </w:r>
      <w:proofErr w:type="spellStart"/>
      <w:r>
        <w:rPr>
          <w:sz w:val="24"/>
          <w:szCs w:val="24"/>
        </w:rPr>
        <w:t>ecoclinas</w:t>
      </w:r>
      <w:proofErr w:type="spellEnd"/>
      <w:r>
        <w:rPr>
          <w:sz w:val="24"/>
          <w:szCs w:val="24"/>
        </w:rPr>
        <w:t>.</w:t>
      </w:r>
    </w:p>
    <w:p w:rsidR="005954EF" w:rsidRDefault="007E4609">
      <w:pPr>
        <w:spacing w:line="360" w:lineRule="auto"/>
        <w:jc w:val="both"/>
        <w:rPr>
          <w:sz w:val="24"/>
          <w:szCs w:val="24"/>
        </w:rPr>
      </w:pPr>
      <w:r>
        <w:rPr>
          <w:sz w:val="24"/>
          <w:szCs w:val="24"/>
        </w:rPr>
        <w:t>Factores que regulan la distribución y permanencia de las biocenosis.</w:t>
      </w:r>
    </w:p>
    <w:p w:rsidR="005954EF" w:rsidRDefault="005954EF">
      <w:pPr>
        <w:spacing w:line="360" w:lineRule="auto"/>
        <w:jc w:val="both"/>
        <w:rPr>
          <w:b/>
          <w:sz w:val="24"/>
          <w:szCs w:val="24"/>
        </w:rPr>
      </w:pPr>
    </w:p>
    <w:p w:rsidR="005954EF" w:rsidRDefault="007E4609">
      <w:pPr>
        <w:spacing w:line="360" w:lineRule="auto"/>
        <w:jc w:val="both"/>
        <w:rPr>
          <w:b/>
          <w:sz w:val="24"/>
          <w:szCs w:val="24"/>
        </w:rPr>
      </w:pPr>
      <w:r>
        <w:rPr>
          <w:b/>
          <w:sz w:val="24"/>
          <w:szCs w:val="24"/>
        </w:rPr>
        <w:t>Unidad 4: Ecosistemas</w:t>
      </w:r>
    </w:p>
    <w:p w:rsidR="005954EF" w:rsidRDefault="007E4609">
      <w:pPr>
        <w:spacing w:line="360" w:lineRule="auto"/>
        <w:jc w:val="both"/>
        <w:rPr>
          <w:sz w:val="24"/>
          <w:szCs w:val="24"/>
        </w:rPr>
      </w:pPr>
      <w:r>
        <w:rPr>
          <w:sz w:val="24"/>
          <w:szCs w:val="24"/>
        </w:rPr>
        <w:t>Definición de Ecosistema, estructura y organización de los mismos.</w:t>
      </w:r>
    </w:p>
    <w:p w:rsidR="005954EF" w:rsidRDefault="007E4609">
      <w:pPr>
        <w:spacing w:line="360" w:lineRule="auto"/>
        <w:jc w:val="both"/>
        <w:rPr>
          <w:sz w:val="24"/>
          <w:szCs w:val="24"/>
        </w:rPr>
      </w:pPr>
      <w:r>
        <w:rPr>
          <w:sz w:val="24"/>
          <w:szCs w:val="24"/>
        </w:rPr>
        <w:t>Heterogeneidad ambiental. Biogeografía y regiones ecológicas. Biomas y Biósfera. Niveles tróficos: productores, consumidores y descomponedores. Ecología trófica. Biomasa. Dinámica de ecosistemas. La recirculación de la materia. La atmósfera, litósfera e hidrósfera. Ciclo del agua. Ciclos biogeoquímicos: carbono, nitrógeno y fósforo.</w:t>
      </w:r>
    </w:p>
    <w:p w:rsidR="005954EF"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lastRenderedPageBreak/>
        <w:t>Unidad 5: Ecología y evolución</w:t>
      </w:r>
    </w:p>
    <w:p w:rsidR="005954EF" w:rsidRDefault="007E4609">
      <w:pPr>
        <w:spacing w:line="360" w:lineRule="auto"/>
        <w:jc w:val="both"/>
        <w:rPr>
          <w:sz w:val="24"/>
          <w:szCs w:val="24"/>
        </w:rPr>
      </w:pPr>
      <w:r>
        <w:rPr>
          <w:sz w:val="24"/>
          <w:szCs w:val="24"/>
        </w:rPr>
        <w:t xml:space="preserve">Variaciones en el tamaño poblacional, sus causas y sus efectos en otras poblaciones. Frecuencia de las perturbaciones y estabilidad. Sucesión de biocenosis y estado </w:t>
      </w:r>
      <w:proofErr w:type="spellStart"/>
      <w:r>
        <w:rPr>
          <w:sz w:val="24"/>
          <w:szCs w:val="24"/>
        </w:rPr>
        <w:t>climax</w:t>
      </w:r>
      <w:proofErr w:type="spellEnd"/>
      <w:r>
        <w:rPr>
          <w:sz w:val="24"/>
          <w:szCs w:val="24"/>
        </w:rPr>
        <w:t xml:space="preserve">. Resiliencia y estabilidad de los ecosistemas. </w:t>
      </w:r>
    </w:p>
    <w:p w:rsidR="005954EF"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t>Unidad 6: Ecología aplicada</w:t>
      </w:r>
    </w:p>
    <w:p w:rsidR="005954EF" w:rsidRDefault="007E4609">
      <w:pPr>
        <w:spacing w:line="360" w:lineRule="auto"/>
        <w:jc w:val="both"/>
        <w:rPr>
          <w:sz w:val="24"/>
          <w:szCs w:val="24"/>
        </w:rPr>
      </w:pPr>
      <w:r>
        <w:rPr>
          <w:sz w:val="24"/>
          <w:szCs w:val="24"/>
        </w:rPr>
        <w:t xml:space="preserve">Servicios ambientales de los ecosistemas. Procesos, funciones, bienes y servicios </w:t>
      </w:r>
      <w:proofErr w:type="spellStart"/>
      <w:r>
        <w:rPr>
          <w:sz w:val="24"/>
          <w:szCs w:val="24"/>
        </w:rPr>
        <w:t>ecosistémicos</w:t>
      </w:r>
      <w:proofErr w:type="spellEnd"/>
      <w:r>
        <w:rPr>
          <w:sz w:val="24"/>
          <w:szCs w:val="24"/>
        </w:rPr>
        <w:t>. Servicios productivos, estéticos y científicos. Servicios de regulación. Mitigación de sequías e inundaciones. Control de la erosión. Control de plagas. Polinización. Cambio climático.</w:t>
      </w:r>
    </w:p>
    <w:p w:rsidR="005954EF"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t>Unidad 7: Conservación de la diversidad</w:t>
      </w:r>
    </w:p>
    <w:p w:rsidR="005954EF" w:rsidRDefault="007E4609">
      <w:pPr>
        <w:spacing w:line="360" w:lineRule="auto"/>
        <w:jc w:val="both"/>
        <w:rPr>
          <w:sz w:val="24"/>
          <w:szCs w:val="24"/>
        </w:rPr>
      </w:pPr>
      <w:r>
        <w:rPr>
          <w:sz w:val="24"/>
          <w:szCs w:val="24"/>
        </w:rPr>
        <w:t>Importancia de la biodiversidad, el aspecto ecológico, económico y científico. Evaluación de la biodiversidad. Principios de biología de la conservación aplicados a problemáticas socio-ambientales. Patrones y procesos en la naturaleza. Disturbios naturales y humanos (pérdida de biodiversidad, modificación de los procesos naturales, fragmentación y degradación del hábitat, especies invasoras; especies transgénicas). Procesos participativos y estrategias de conservación de la biodiversidad. Dimensiones económicas, ecológicas y sociales en la conservación y manejo. Escalas de tiempo y espacio en el manejo de ecosistemas. Conservación dentro y fuera de las áreas naturales protegidas. Enfoques integrales e interdisciplinarios. Prácticas agroecológicas y sustentabilidad de los ecosistemas</w:t>
      </w:r>
    </w:p>
    <w:p w:rsidR="005954EF" w:rsidRDefault="005954EF">
      <w:pPr>
        <w:spacing w:line="360" w:lineRule="auto"/>
        <w:jc w:val="both"/>
        <w:rPr>
          <w:b/>
          <w:sz w:val="24"/>
          <w:szCs w:val="24"/>
        </w:rPr>
      </w:pPr>
    </w:p>
    <w:p w:rsidR="005954EF" w:rsidRDefault="007E4609">
      <w:pPr>
        <w:spacing w:line="360" w:lineRule="auto"/>
        <w:jc w:val="both"/>
        <w:rPr>
          <w:b/>
          <w:sz w:val="24"/>
          <w:szCs w:val="24"/>
        </w:rPr>
      </w:pPr>
      <w:r>
        <w:rPr>
          <w:b/>
          <w:sz w:val="24"/>
          <w:szCs w:val="24"/>
        </w:rPr>
        <w:t>Unidad 8: Ecología de la restauración</w:t>
      </w:r>
    </w:p>
    <w:p w:rsidR="005954EF" w:rsidRDefault="007E4609">
      <w:pPr>
        <w:spacing w:line="360" w:lineRule="auto"/>
        <w:jc w:val="both"/>
        <w:rPr>
          <w:sz w:val="24"/>
          <w:szCs w:val="24"/>
        </w:rPr>
      </w:pPr>
      <w:r>
        <w:rPr>
          <w:sz w:val="24"/>
          <w:szCs w:val="24"/>
        </w:rPr>
        <w:t xml:space="preserve">Restauración ecológica, proceso y práctica socio-ambiental. Conceptos básicos: restauración, rehabilitación, remediación, recuperación, y otros. El enfoque de contexto y el manejo adaptativo en las restauraciones. La complejidad de los procesos de recuperación de áreas degradadas. Estrategias enfocadas a mantener el funcionamiento de los ecosistemas, aumentar la biodiversidad y la productividad. Monitoreo de los proyectos de restauración. </w:t>
      </w:r>
    </w:p>
    <w:p w:rsidR="005954EF" w:rsidRDefault="005954EF">
      <w:pPr>
        <w:spacing w:line="360" w:lineRule="auto"/>
        <w:jc w:val="both"/>
        <w:rPr>
          <w:b/>
          <w:sz w:val="24"/>
          <w:szCs w:val="24"/>
        </w:rPr>
      </w:pPr>
    </w:p>
    <w:p w:rsidR="005954EF" w:rsidRDefault="007E4609">
      <w:pPr>
        <w:spacing w:line="360" w:lineRule="auto"/>
        <w:jc w:val="both"/>
        <w:rPr>
          <w:i/>
          <w:sz w:val="24"/>
          <w:szCs w:val="24"/>
        </w:rPr>
      </w:pPr>
      <w:r>
        <w:rPr>
          <w:b/>
          <w:sz w:val="24"/>
          <w:szCs w:val="24"/>
        </w:rPr>
        <w:t>Bibliografía</w:t>
      </w:r>
      <w:r>
        <w:rPr>
          <w:i/>
          <w:sz w:val="24"/>
          <w:szCs w:val="24"/>
        </w:rPr>
        <w:t>:</w:t>
      </w:r>
    </w:p>
    <w:p w:rsidR="005954EF" w:rsidRDefault="005954EF">
      <w:pPr>
        <w:spacing w:line="360" w:lineRule="auto"/>
        <w:jc w:val="both"/>
        <w:rPr>
          <w:i/>
          <w:sz w:val="24"/>
          <w:szCs w:val="24"/>
        </w:rPr>
      </w:pPr>
    </w:p>
    <w:p w:rsidR="005954EF" w:rsidRDefault="007E4609">
      <w:pPr>
        <w:spacing w:line="360" w:lineRule="auto"/>
        <w:jc w:val="both"/>
        <w:rPr>
          <w:b/>
          <w:i/>
          <w:sz w:val="24"/>
          <w:szCs w:val="24"/>
        </w:rPr>
      </w:pPr>
      <w:r>
        <w:rPr>
          <w:b/>
          <w:i/>
          <w:sz w:val="24"/>
          <w:szCs w:val="24"/>
        </w:rPr>
        <w:lastRenderedPageBreak/>
        <w:t>Unidad 1</w:t>
      </w:r>
    </w:p>
    <w:p w:rsidR="005954EF" w:rsidRDefault="007E4609">
      <w:pPr>
        <w:numPr>
          <w:ilvl w:val="0"/>
          <w:numId w:val="3"/>
        </w:numPr>
        <w:pBdr>
          <w:top w:val="nil"/>
          <w:left w:val="nil"/>
          <w:bottom w:val="nil"/>
          <w:right w:val="nil"/>
          <w:between w:val="nil"/>
        </w:pBdr>
        <w:spacing w:line="360" w:lineRule="auto"/>
        <w:jc w:val="both"/>
        <w:rPr>
          <w:rFonts w:eastAsia="Arial"/>
          <w:b/>
          <w:color w:val="000000"/>
          <w:sz w:val="24"/>
          <w:szCs w:val="24"/>
        </w:rPr>
      </w:pPr>
      <w:proofErr w:type="spellStart"/>
      <w:r>
        <w:rPr>
          <w:rFonts w:eastAsia="Arial"/>
          <w:color w:val="000000"/>
          <w:sz w:val="24"/>
          <w:szCs w:val="24"/>
        </w:rPr>
        <w:t>Begon</w:t>
      </w:r>
      <w:proofErr w:type="spellEnd"/>
      <w:r>
        <w:rPr>
          <w:rFonts w:eastAsia="Arial"/>
          <w:color w:val="000000"/>
          <w:sz w:val="24"/>
          <w:szCs w:val="24"/>
        </w:rPr>
        <w:t xml:space="preserve"> M., </w:t>
      </w:r>
      <w:proofErr w:type="spellStart"/>
      <w:r>
        <w:rPr>
          <w:rFonts w:eastAsia="Arial"/>
          <w:color w:val="000000"/>
          <w:sz w:val="24"/>
          <w:szCs w:val="24"/>
        </w:rPr>
        <w:t>Harper</w:t>
      </w:r>
      <w:proofErr w:type="spellEnd"/>
      <w:r>
        <w:rPr>
          <w:rFonts w:eastAsia="Arial"/>
          <w:color w:val="000000"/>
          <w:sz w:val="24"/>
          <w:szCs w:val="24"/>
        </w:rPr>
        <w:t xml:space="preserve"> J. L. y Townsend C.R. 1998. </w:t>
      </w:r>
      <w:r>
        <w:rPr>
          <w:rFonts w:eastAsia="Arial"/>
          <w:b/>
          <w:color w:val="000000"/>
          <w:sz w:val="24"/>
          <w:szCs w:val="24"/>
        </w:rPr>
        <w:t xml:space="preserve">Ecología, individuos, poblaciones y comunidades. </w:t>
      </w:r>
      <w:r>
        <w:rPr>
          <w:rFonts w:eastAsia="Arial"/>
          <w:color w:val="000000"/>
          <w:sz w:val="24"/>
          <w:szCs w:val="24"/>
        </w:rPr>
        <w:t>Ediciones Omega, Barcelona, España. Prólogo e Introducción. Caps. 2 y 3.</w:t>
      </w:r>
    </w:p>
    <w:p w:rsidR="005954EF" w:rsidRDefault="007E4609">
      <w:pPr>
        <w:numPr>
          <w:ilvl w:val="0"/>
          <w:numId w:val="3"/>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Curtis H. y Barnes N. S. 2000. </w:t>
      </w:r>
      <w:r>
        <w:rPr>
          <w:rFonts w:eastAsia="Arial"/>
          <w:b/>
          <w:color w:val="000000"/>
          <w:sz w:val="24"/>
          <w:szCs w:val="24"/>
        </w:rPr>
        <w:t xml:space="preserve">Biología. </w:t>
      </w:r>
      <w:r>
        <w:rPr>
          <w:rFonts w:eastAsia="Arial"/>
          <w:color w:val="000000"/>
          <w:sz w:val="24"/>
          <w:szCs w:val="24"/>
        </w:rPr>
        <w:t xml:space="preserve">Sexta Edición en español, directoras: </w:t>
      </w:r>
      <w:proofErr w:type="spellStart"/>
      <w:r>
        <w:rPr>
          <w:rFonts w:eastAsia="Arial"/>
          <w:color w:val="000000"/>
          <w:sz w:val="24"/>
          <w:szCs w:val="24"/>
        </w:rPr>
        <w:t>Schnek</w:t>
      </w:r>
      <w:proofErr w:type="spellEnd"/>
      <w:r>
        <w:rPr>
          <w:rFonts w:eastAsia="Arial"/>
          <w:color w:val="000000"/>
          <w:sz w:val="24"/>
          <w:szCs w:val="24"/>
        </w:rPr>
        <w:t>, A. y Flores, G. Editorial Médica Panamericana, Madrid, España. Caps. 1 y 2.</w:t>
      </w:r>
    </w:p>
    <w:p w:rsidR="005954EF" w:rsidRDefault="007E4609">
      <w:pPr>
        <w:numPr>
          <w:ilvl w:val="0"/>
          <w:numId w:val="3"/>
        </w:numPr>
        <w:pBdr>
          <w:top w:val="nil"/>
          <w:left w:val="nil"/>
          <w:bottom w:val="nil"/>
          <w:right w:val="nil"/>
          <w:between w:val="nil"/>
        </w:pBdr>
        <w:spacing w:after="200" w:line="360" w:lineRule="auto"/>
        <w:jc w:val="both"/>
        <w:rPr>
          <w:rFonts w:eastAsia="Arial"/>
          <w:color w:val="000000"/>
          <w:sz w:val="24"/>
          <w:szCs w:val="24"/>
        </w:rPr>
      </w:pPr>
      <w:proofErr w:type="spellStart"/>
      <w:r>
        <w:rPr>
          <w:rFonts w:eastAsia="Arial"/>
          <w:color w:val="000000"/>
          <w:sz w:val="24"/>
          <w:szCs w:val="24"/>
        </w:rPr>
        <w:t>Odum</w:t>
      </w:r>
      <w:proofErr w:type="spellEnd"/>
      <w:r>
        <w:rPr>
          <w:rFonts w:eastAsia="Arial"/>
          <w:color w:val="000000"/>
          <w:sz w:val="24"/>
          <w:szCs w:val="24"/>
        </w:rPr>
        <w:t xml:space="preserve"> E. P. 1983. </w:t>
      </w:r>
      <w:r>
        <w:rPr>
          <w:rFonts w:eastAsia="Arial"/>
          <w:b/>
          <w:color w:val="000000"/>
          <w:sz w:val="24"/>
          <w:szCs w:val="24"/>
        </w:rPr>
        <w:t xml:space="preserve">Ecología. </w:t>
      </w:r>
      <w:r>
        <w:rPr>
          <w:rFonts w:eastAsia="Arial"/>
          <w:color w:val="000000"/>
          <w:sz w:val="24"/>
          <w:szCs w:val="24"/>
        </w:rPr>
        <w:t>Nueva Editorial Interamericana, Méjico D.F., Méjico. Cap. 1.</w:t>
      </w:r>
    </w:p>
    <w:p w:rsidR="005954EF" w:rsidRDefault="005954EF">
      <w:pPr>
        <w:spacing w:line="360" w:lineRule="auto"/>
        <w:jc w:val="both"/>
        <w:rPr>
          <w:sz w:val="24"/>
          <w:szCs w:val="24"/>
        </w:rPr>
      </w:pPr>
    </w:p>
    <w:p w:rsidR="005954EF" w:rsidRDefault="007E4609">
      <w:pPr>
        <w:spacing w:line="360" w:lineRule="auto"/>
        <w:jc w:val="both"/>
        <w:rPr>
          <w:b/>
          <w:i/>
          <w:sz w:val="24"/>
          <w:szCs w:val="24"/>
        </w:rPr>
      </w:pPr>
      <w:r>
        <w:rPr>
          <w:b/>
          <w:i/>
          <w:sz w:val="24"/>
          <w:szCs w:val="24"/>
        </w:rPr>
        <w:t>Unidad 2</w:t>
      </w:r>
    </w:p>
    <w:p w:rsidR="005954EF" w:rsidRDefault="007E4609">
      <w:pPr>
        <w:numPr>
          <w:ilvl w:val="0"/>
          <w:numId w:val="4"/>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Curtis H. y Barnes N. S. 2000. </w:t>
      </w:r>
      <w:r>
        <w:rPr>
          <w:rFonts w:eastAsia="Arial"/>
          <w:b/>
          <w:color w:val="000000"/>
          <w:sz w:val="24"/>
          <w:szCs w:val="24"/>
        </w:rPr>
        <w:t xml:space="preserve">Biología. </w:t>
      </w:r>
      <w:r>
        <w:rPr>
          <w:rFonts w:eastAsia="Arial"/>
          <w:color w:val="000000"/>
          <w:sz w:val="24"/>
          <w:szCs w:val="24"/>
        </w:rPr>
        <w:t xml:space="preserve">Sexta Edición en español, directoras: </w:t>
      </w:r>
      <w:proofErr w:type="spellStart"/>
      <w:r>
        <w:rPr>
          <w:rFonts w:eastAsia="Arial"/>
          <w:color w:val="000000"/>
          <w:sz w:val="24"/>
          <w:szCs w:val="24"/>
        </w:rPr>
        <w:t>Schnek</w:t>
      </w:r>
      <w:proofErr w:type="spellEnd"/>
      <w:r>
        <w:rPr>
          <w:rFonts w:eastAsia="Arial"/>
          <w:color w:val="000000"/>
          <w:sz w:val="24"/>
          <w:szCs w:val="24"/>
        </w:rPr>
        <w:t>, A y Flores, G. Editorial Médica Panamericana, Madrid, España. Cap. 52.</w:t>
      </w:r>
    </w:p>
    <w:p w:rsidR="005954EF" w:rsidRDefault="007E4609">
      <w:pPr>
        <w:numPr>
          <w:ilvl w:val="0"/>
          <w:numId w:val="4"/>
        </w:numPr>
        <w:pBdr>
          <w:top w:val="nil"/>
          <w:left w:val="nil"/>
          <w:bottom w:val="nil"/>
          <w:right w:val="nil"/>
          <w:between w:val="nil"/>
        </w:pBdr>
        <w:spacing w:after="200" w:line="360" w:lineRule="auto"/>
        <w:jc w:val="both"/>
        <w:rPr>
          <w:rFonts w:eastAsia="Arial"/>
          <w:color w:val="000000"/>
          <w:sz w:val="24"/>
          <w:szCs w:val="24"/>
        </w:rPr>
      </w:pPr>
      <w:proofErr w:type="spellStart"/>
      <w:r>
        <w:rPr>
          <w:rFonts w:eastAsia="Arial"/>
          <w:color w:val="000000"/>
          <w:sz w:val="24"/>
          <w:szCs w:val="24"/>
        </w:rPr>
        <w:t>Odum</w:t>
      </w:r>
      <w:proofErr w:type="spellEnd"/>
      <w:r>
        <w:rPr>
          <w:rFonts w:eastAsia="Arial"/>
          <w:color w:val="000000"/>
          <w:sz w:val="24"/>
          <w:szCs w:val="24"/>
        </w:rPr>
        <w:t xml:space="preserve"> E. P. 1983. </w:t>
      </w:r>
      <w:r>
        <w:rPr>
          <w:rFonts w:eastAsia="Arial"/>
          <w:b/>
          <w:color w:val="000000"/>
          <w:sz w:val="24"/>
          <w:szCs w:val="24"/>
        </w:rPr>
        <w:t xml:space="preserve">Ecología. </w:t>
      </w:r>
      <w:r>
        <w:rPr>
          <w:rFonts w:eastAsia="Arial"/>
          <w:color w:val="000000"/>
          <w:sz w:val="24"/>
          <w:szCs w:val="24"/>
        </w:rPr>
        <w:t>Nueva Editorial Interamericana, Méjico D.F., Méjico. Cap. 7.</w:t>
      </w:r>
    </w:p>
    <w:p w:rsidR="005954EF" w:rsidRDefault="005954EF">
      <w:pPr>
        <w:spacing w:line="360" w:lineRule="auto"/>
        <w:jc w:val="both"/>
        <w:rPr>
          <w:b/>
          <w:i/>
          <w:sz w:val="24"/>
          <w:szCs w:val="24"/>
        </w:rPr>
      </w:pPr>
    </w:p>
    <w:p w:rsidR="005954EF" w:rsidRDefault="007E4609">
      <w:pPr>
        <w:spacing w:line="360" w:lineRule="auto"/>
        <w:jc w:val="both"/>
        <w:rPr>
          <w:b/>
          <w:i/>
          <w:sz w:val="24"/>
          <w:szCs w:val="24"/>
        </w:rPr>
      </w:pPr>
      <w:r>
        <w:rPr>
          <w:b/>
          <w:i/>
          <w:sz w:val="24"/>
          <w:szCs w:val="24"/>
        </w:rPr>
        <w:t>Unidad 3</w:t>
      </w:r>
    </w:p>
    <w:p w:rsidR="005954EF" w:rsidRDefault="007E4609">
      <w:pPr>
        <w:numPr>
          <w:ilvl w:val="0"/>
          <w:numId w:val="5"/>
        </w:numPr>
        <w:pBdr>
          <w:top w:val="nil"/>
          <w:left w:val="nil"/>
          <w:bottom w:val="nil"/>
          <w:right w:val="nil"/>
          <w:between w:val="nil"/>
        </w:pBdr>
        <w:spacing w:line="360" w:lineRule="auto"/>
        <w:jc w:val="both"/>
        <w:rPr>
          <w:rFonts w:eastAsia="Arial"/>
          <w:b/>
          <w:color w:val="000000"/>
          <w:sz w:val="24"/>
          <w:szCs w:val="24"/>
        </w:rPr>
      </w:pPr>
      <w:proofErr w:type="spellStart"/>
      <w:r>
        <w:rPr>
          <w:rFonts w:eastAsia="Arial"/>
          <w:color w:val="000000"/>
          <w:sz w:val="24"/>
          <w:szCs w:val="24"/>
        </w:rPr>
        <w:t>Begon</w:t>
      </w:r>
      <w:proofErr w:type="spellEnd"/>
      <w:r>
        <w:rPr>
          <w:rFonts w:eastAsia="Arial"/>
          <w:color w:val="000000"/>
          <w:sz w:val="24"/>
          <w:szCs w:val="24"/>
        </w:rPr>
        <w:t xml:space="preserve"> M., </w:t>
      </w:r>
      <w:proofErr w:type="spellStart"/>
      <w:r>
        <w:rPr>
          <w:rFonts w:eastAsia="Arial"/>
          <w:color w:val="000000"/>
          <w:sz w:val="24"/>
          <w:szCs w:val="24"/>
        </w:rPr>
        <w:t>Harper</w:t>
      </w:r>
      <w:proofErr w:type="spellEnd"/>
      <w:r>
        <w:rPr>
          <w:rFonts w:eastAsia="Arial"/>
          <w:color w:val="000000"/>
          <w:sz w:val="24"/>
          <w:szCs w:val="24"/>
        </w:rPr>
        <w:t xml:space="preserve"> J. L. y Townsend C.R. 1988. </w:t>
      </w:r>
      <w:r>
        <w:rPr>
          <w:rFonts w:eastAsia="Arial"/>
          <w:b/>
          <w:color w:val="000000"/>
          <w:sz w:val="24"/>
          <w:szCs w:val="24"/>
        </w:rPr>
        <w:t xml:space="preserve">Ecología, individuos, poblaciones y comunidades. </w:t>
      </w:r>
      <w:r>
        <w:rPr>
          <w:rFonts w:eastAsia="Arial"/>
          <w:color w:val="000000"/>
          <w:sz w:val="24"/>
          <w:szCs w:val="24"/>
        </w:rPr>
        <w:t>Ediciones Omega, Barcelona, España. Cap. 16.</w:t>
      </w:r>
    </w:p>
    <w:p w:rsidR="005954EF" w:rsidRDefault="007E4609">
      <w:pPr>
        <w:numPr>
          <w:ilvl w:val="0"/>
          <w:numId w:val="5"/>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Curtis H. y Barnes N. S. 2000. </w:t>
      </w:r>
      <w:r>
        <w:rPr>
          <w:rFonts w:eastAsia="Arial"/>
          <w:b/>
          <w:color w:val="000000"/>
          <w:sz w:val="24"/>
          <w:szCs w:val="24"/>
        </w:rPr>
        <w:t xml:space="preserve">Biología. </w:t>
      </w:r>
      <w:r>
        <w:rPr>
          <w:rFonts w:eastAsia="Arial"/>
          <w:color w:val="000000"/>
          <w:sz w:val="24"/>
          <w:szCs w:val="24"/>
        </w:rPr>
        <w:t xml:space="preserve">Sexta Edición en español, directoras: </w:t>
      </w:r>
      <w:proofErr w:type="spellStart"/>
      <w:r>
        <w:rPr>
          <w:rFonts w:eastAsia="Arial"/>
          <w:color w:val="000000"/>
          <w:sz w:val="24"/>
          <w:szCs w:val="24"/>
        </w:rPr>
        <w:t>Schnek</w:t>
      </w:r>
      <w:proofErr w:type="spellEnd"/>
      <w:r>
        <w:rPr>
          <w:rFonts w:eastAsia="Arial"/>
          <w:color w:val="000000"/>
          <w:sz w:val="24"/>
          <w:szCs w:val="24"/>
        </w:rPr>
        <w:t>, A y Flores, G. Editorial Médica Panamericana, Madrid, España. Cap. 53.</w:t>
      </w:r>
    </w:p>
    <w:p w:rsidR="005954EF" w:rsidRDefault="007E4609">
      <w:pPr>
        <w:numPr>
          <w:ilvl w:val="0"/>
          <w:numId w:val="5"/>
        </w:numPr>
        <w:pBdr>
          <w:top w:val="nil"/>
          <w:left w:val="nil"/>
          <w:bottom w:val="nil"/>
          <w:right w:val="nil"/>
          <w:between w:val="nil"/>
        </w:pBdr>
        <w:spacing w:after="200" w:line="360" w:lineRule="auto"/>
        <w:jc w:val="both"/>
        <w:rPr>
          <w:rFonts w:eastAsia="Arial"/>
          <w:color w:val="000000"/>
          <w:sz w:val="24"/>
          <w:szCs w:val="24"/>
        </w:rPr>
      </w:pPr>
      <w:proofErr w:type="spellStart"/>
      <w:r>
        <w:rPr>
          <w:rFonts w:eastAsia="Arial"/>
          <w:color w:val="000000"/>
          <w:sz w:val="24"/>
          <w:szCs w:val="24"/>
        </w:rPr>
        <w:t>Odum</w:t>
      </w:r>
      <w:proofErr w:type="spellEnd"/>
      <w:r>
        <w:rPr>
          <w:rFonts w:eastAsia="Arial"/>
          <w:color w:val="000000"/>
          <w:sz w:val="24"/>
          <w:szCs w:val="24"/>
        </w:rPr>
        <w:t xml:space="preserve"> E. P. 1983. </w:t>
      </w:r>
      <w:r>
        <w:rPr>
          <w:rFonts w:eastAsia="Arial"/>
          <w:b/>
          <w:color w:val="000000"/>
          <w:sz w:val="24"/>
          <w:szCs w:val="24"/>
        </w:rPr>
        <w:t xml:space="preserve">Ecología. </w:t>
      </w:r>
      <w:r>
        <w:rPr>
          <w:rFonts w:eastAsia="Arial"/>
          <w:color w:val="000000"/>
          <w:sz w:val="24"/>
          <w:szCs w:val="24"/>
        </w:rPr>
        <w:t>Nueva Editorial Interamericana, Méjico D.F., Méjico. Cap. 6.</w:t>
      </w:r>
    </w:p>
    <w:p w:rsidR="005954EF" w:rsidRDefault="005954EF">
      <w:pPr>
        <w:spacing w:line="360" w:lineRule="auto"/>
        <w:jc w:val="both"/>
        <w:rPr>
          <w:sz w:val="24"/>
          <w:szCs w:val="24"/>
        </w:rPr>
      </w:pPr>
    </w:p>
    <w:p w:rsidR="005954EF" w:rsidRDefault="007E4609">
      <w:pPr>
        <w:spacing w:line="360" w:lineRule="auto"/>
        <w:jc w:val="both"/>
        <w:rPr>
          <w:b/>
          <w:i/>
          <w:sz w:val="24"/>
          <w:szCs w:val="24"/>
        </w:rPr>
      </w:pPr>
      <w:r>
        <w:rPr>
          <w:b/>
          <w:i/>
          <w:sz w:val="24"/>
          <w:szCs w:val="24"/>
        </w:rPr>
        <w:t>Unidad 4</w:t>
      </w:r>
    </w:p>
    <w:p w:rsidR="005954EF" w:rsidRDefault="007E4609">
      <w:pPr>
        <w:numPr>
          <w:ilvl w:val="0"/>
          <w:numId w:val="5"/>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Curtis H y Barnes N. S. 2000. </w:t>
      </w:r>
      <w:r>
        <w:rPr>
          <w:rFonts w:eastAsia="Arial"/>
          <w:b/>
          <w:color w:val="000000"/>
          <w:sz w:val="24"/>
          <w:szCs w:val="24"/>
        </w:rPr>
        <w:t xml:space="preserve">Biología. </w:t>
      </w:r>
      <w:r>
        <w:rPr>
          <w:rFonts w:eastAsia="Arial"/>
          <w:color w:val="000000"/>
          <w:sz w:val="24"/>
          <w:szCs w:val="24"/>
        </w:rPr>
        <w:t xml:space="preserve">Sexta Edición en español, directoras: </w:t>
      </w:r>
      <w:proofErr w:type="spellStart"/>
      <w:r>
        <w:rPr>
          <w:rFonts w:eastAsia="Arial"/>
          <w:color w:val="000000"/>
          <w:sz w:val="24"/>
          <w:szCs w:val="24"/>
        </w:rPr>
        <w:t>Schnek</w:t>
      </w:r>
      <w:proofErr w:type="spellEnd"/>
      <w:r>
        <w:rPr>
          <w:rFonts w:eastAsia="Arial"/>
          <w:color w:val="000000"/>
          <w:sz w:val="24"/>
          <w:szCs w:val="24"/>
        </w:rPr>
        <w:t>, A y Flores, G. Editorial Médica Panamericana, Madrid, España. Caps. 54 y 55.</w:t>
      </w:r>
    </w:p>
    <w:p w:rsidR="005954EF" w:rsidRDefault="007E4609">
      <w:pPr>
        <w:numPr>
          <w:ilvl w:val="0"/>
          <w:numId w:val="5"/>
        </w:numPr>
        <w:pBdr>
          <w:top w:val="nil"/>
          <w:left w:val="nil"/>
          <w:bottom w:val="nil"/>
          <w:right w:val="nil"/>
          <w:between w:val="nil"/>
        </w:pBdr>
        <w:spacing w:after="200" w:line="360" w:lineRule="auto"/>
        <w:jc w:val="both"/>
        <w:rPr>
          <w:rFonts w:eastAsia="Arial"/>
          <w:color w:val="000000"/>
          <w:sz w:val="24"/>
          <w:szCs w:val="24"/>
        </w:rPr>
      </w:pPr>
      <w:proofErr w:type="spellStart"/>
      <w:r>
        <w:rPr>
          <w:rFonts w:eastAsia="Arial"/>
          <w:color w:val="000000"/>
          <w:sz w:val="24"/>
          <w:szCs w:val="24"/>
        </w:rPr>
        <w:lastRenderedPageBreak/>
        <w:t>Odum</w:t>
      </w:r>
      <w:proofErr w:type="spellEnd"/>
      <w:r>
        <w:rPr>
          <w:rFonts w:eastAsia="Arial"/>
          <w:color w:val="000000"/>
          <w:sz w:val="24"/>
          <w:szCs w:val="24"/>
        </w:rPr>
        <w:t xml:space="preserve"> E. P. 1983. </w:t>
      </w:r>
      <w:r>
        <w:rPr>
          <w:rFonts w:eastAsia="Arial"/>
          <w:b/>
          <w:color w:val="000000"/>
          <w:sz w:val="24"/>
          <w:szCs w:val="24"/>
        </w:rPr>
        <w:t xml:space="preserve">Ecología. </w:t>
      </w:r>
      <w:r>
        <w:rPr>
          <w:rFonts w:eastAsia="Arial"/>
          <w:color w:val="000000"/>
          <w:sz w:val="24"/>
          <w:szCs w:val="24"/>
        </w:rPr>
        <w:t>Nueva Editorial Interamericana, Méjico D.F., Méjico. Caps. 3 y 4.</w:t>
      </w:r>
    </w:p>
    <w:p w:rsidR="005954EF" w:rsidRDefault="005954EF">
      <w:pPr>
        <w:spacing w:line="360" w:lineRule="auto"/>
        <w:jc w:val="both"/>
        <w:rPr>
          <w:sz w:val="24"/>
          <w:szCs w:val="24"/>
        </w:rPr>
      </w:pPr>
    </w:p>
    <w:p w:rsidR="005954EF" w:rsidRDefault="007E4609">
      <w:pPr>
        <w:spacing w:line="360" w:lineRule="auto"/>
        <w:jc w:val="both"/>
        <w:rPr>
          <w:b/>
          <w:i/>
          <w:sz w:val="24"/>
          <w:szCs w:val="24"/>
        </w:rPr>
      </w:pPr>
      <w:r>
        <w:rPr>
          <w:b/>
          <w:i/>
          <w:sz w:val="24"/>
          <w:szCs w:val="24"/>
        </w:rPr>
        <w:t>Unidad 5</w:t>
      </w:r>
    </w:p>
    <w:p w:rsidR="005954EF" w:rsidRDefault="007E4609">
      <w:pPr>
        <w:numPr>
          <w:ilvl w:val="0"/>
          <w:numId w:val="6"/>
        </w:numPr>
        <w:pBdr>
          <w:top w:val="nil"/>
          <w:left w:val="nil"/>
          <w:bottom w:val="nil"/>
          <w:right w:val="nil"/>
          <w:between w:val="nil"/>
        </w:pBdr>
        <w:spacing w:line="360" w:lineRule="auto"/>
        <w:jc w:val="both"/>
        <w:rPr>
          <w:rFonts w:eastAsia="Arial"/>
          <w:b/>
          <w:color w:val="000000"/>
          <w:sz w:val="24"/>
          <w:szCs w:val="24"/>
        </w:rPr>
      </w:pPr>
      <w:proofErr w:type="spellStart"/>
      <w:r>
        <w:rPr>
          <w:rFonts w:eastAsia="Arial"/>
          <w:color w:val="000000"/>
          <w:sz w:val="24"/>
          <w:szCs w:val="24"/>
        </w:rPr>
        <w:t>Begon</w:t>
      </w:r>
      <w:proofErr w:type="spellEnd"/>
      <w:r>
        <w:rPr>
          <w:rFonts w:eastAsia="Arial"/>
          <w:color w:val="000000"/>
          <w:sz w:val="24"/>
          <w:szCs w:val="24"/>
        </w:rPr>
        <w:t xml:space="preserve"> M., </w:t>
      </w:r>
      <w:proofErr w:type="spellStart"/>
      <w:r>
        <w:rPr>
          <w:rFonts w:eastAsia="Arial"/>
          <w:color w:val="000000"/>
          <w:sz w:val="24"/>
          <w:szCs w:val="24"/>
        </w:rPr>
        <w:t>Harper</w:t>
      </w:r>
      <w:proofErr w:type="spellEnd"/>
      <w:r>
        <w:rPr>
          <w:rFonts w:eastAsia="Arial"/>
          <w:color w:val="000000"/>
          <w:sz w:val="24"/>
          <w:szCs w:val="24"/>
        </w:rPr>
        <w:t xml:space="preserve"> J. L. y Townsend C. R. 1988. </w:t>
      </w:r>
      <w:r>
        <w:rPr>
          <w:rFonts w:eastAsia="Arial"/>
          <w:b/>
          <w:color w:val="000000"/>
          <w:sz w:val="24"/>
          <w:szCs w:val="24"/>
        </w:rPr>
        <w:t xml:space="preserve">Ecología, individuos, poblaciones y comunidades. </w:t>
      </w:r>
      <w:r>
        <w:rPr>
          <w:rFonts w:eastAsia="Arial"/>
          <w:color w:val="000000"/>
          <w:sz w:val="24"/>
          <w:szCs w:val="24"/>
        </w:rPr>
        <w:t>Ediciones Omega, Barcelona, España. Caps. 16, 21 y 22.</w:t>
      </w:r>
    </w:p>
    <w:p w:rsidR="005954EF" w:rsidRDefault="007E4609">
      <w:pPr>
        <w:numPr>
          <w:ilvl w:val="0"/>
          <w:numId w:val="6"/>
        </w:numPr>
        <w:pBdr>
          <w:top w:val="nil"/>
          <w:left w:val="nil"/>
          <w:bottom w:val="nil"/>
          <w:right w:val="nil"/>
          <w:between w:val="nil"/>
        </w:pBdr>
        <w:spacing w:after="200" w:line="360" w:lineRule="auto"/>
        <w:jc w:val="both"/>
        <w:rPr>
          <w:rFonts w:eastAsia="Arial"/>
          <w:color w:val="000000"/>
          <w:sz w:val="24"/>
          <w:szCs w:val="24"/>
        </w:rPr>
      </w:pPr>
      <w:r>
        <w:rPr>
          <w:rFonts w:eastAsia="Arial"/>
          <w:color w:val="000000"/>
          <w:sz w:val="24"/>
          <w:szCs w:val="24"/>
        </w:rPr>
        <w:t xml:space="preserve">Curtis H. y Barnes N. S. 2000. </w:t>
      </w:r>
      <w:r>
        <w:rPr>
          <w:rFonts w:eastAsia="Arial"/>
          <w:b/>
          <w:color w:val="000000"/>
          <w:sz w:val="24"/>
          <w:szCs w:val="24"/>
        </w:rPr>
        <w:t xml:space="preserve">Biología. </w:t>
      </w:r>
      <w:r>
        <w:rPr>
          <w:rFonts w:eastAsia="Arial"/>
          <w:color w:val="000000"/>
          <w:sz w:val="24"/>
          <w:szCs w:val="24"/>
        </w:rPr>
        <w:t xml:space="preserve">Sexta Edición en español, directoras: </w:t>
      </w:r>
      <w:proofErr w:type="spellStart"/>
      <w:r>
        <w:rPr>
          <w:rFonts w:eastAsia="Arial"/>
          <w:color w:val="000000"/>
          <w:sz w:val="24"/>
          <w:szCs w:val="24"/>
        </w:rPr>
        <w:t>Schnek</w:t>
      </w:r>
      <w:proofErr w:type="spellEnd"/>
      <w:r>
        <w:rPr>
          <w:rFonts w:eastAsia="Arial"/>
          <w:color w:val="000000"/>
          <w:sz w:val="24"/>
          <w:szCs w:val="24"/>
        </w:rPr>
        <w:t>, A y Flores, G. Editorial Médica Panamericana, Madrid, España. Caps. 52, 53, 54 y 55.</w:t>
      </w:r>
    </w:p>
    <w:p w:rsidR="005954EF" w:rsidRDefault="005954EF">
      <w:pPr>
        <w:spacing w:line="360" w:lineRule="auto"/>
        <w:jc w:val="both"/>
        <w:rPr>
          <w:sz w:val="24"/>
          <w:szCs w:val="24"/>
        </w:rPr>
      </w:pPr>
    </w:p>
    <w:p w:rsidR="005954EF" w:rsidRDefault="007E4609">
      <w:pPr>
        <w:spacing w:line="360" w:lineRule="auto"/>
        <w:jc w:val="both"/>
        <w:rPr>
          <w:b/>
          <w:i/>
          <w:sz w:val="24"/>
          <w:szCs w:val="24"/>
        </w:rPr>
      </w:pPr>
      <w:r>
        <w:rPr>
          <w:b/>
          <w:i/>
          <w:sz w:val="24"/>
          <w:szCs w:val="24"/>
        </w:rPr>
        <w:t>Unidad 6</w:t>
      </w:r>
    </w:p>
    <w:p w:rsidR="005954EF" w:rsidRDefault="007E4609">
      <w:pPr>
        <w:numPr>
          <w:ilvl w:val="0"/>
          <w:numId w:val="7"/>
        </w:numPr>
        <w:pBdr>
          <w:top w:val="nil"/>
          <w:left w:val="nil"/>
          <w:bottom w:val="nil"/>
          <w:right w:val="nil"/>
          <w:between w:val="nil"/>
        </w:pBdr>
        <w:spacing w:line="360" w:lineRule="auto"/>
        <w:jc w:val="both"/>
        <w:rPr>
          <w:rFonts w:eastAsia="Arial"/>
          <w:color w:val="000000"/>
          <w:sz w:val="24"/>
          <w:szCs w:val="24"/>
        </w:rPr>
      </w:pPr>
      <w:proofErr w:type="spellStart"/>
      <w:r>
        <w:rPr>
          <w:rFonts w:eastAsia="Arial"/>
          <w:color w:val="000000"/>
          <w:sz w:val="24"/>
          <w:szCs w:val="24"/>
        </w:rPr>
        <w:t>Malacalza</w:t>
      </w:r>
      <w:proofErr w:type="spellEnd"/>
      <w:r>
        <w:rPr>
          <w:rFonts w:eastAsia="Arial"/>
          <w:color w:val="000000"/>
          <w:sz w:val="24"/>
          <w:szCs w:val="24"/>
        </w:rPr>
        <w:t xml:space="preserve"> L., Ed. 2004. </w:t>
      </w:r>
      <w:r>
        <w:rPr>
          <w:rFonts w:eastAsia="Arial"/>
          <w:b/>
          <w:color w:val="000000"/>
          <w:sz w:val="24"/>
          <w:szCs w:val="24"/>
        </w:rPr>
        <w:t>Ecología y ambiente</w:t>
      </w:r>
      <w:r>
        <w:rPr>
          <w:rFonts w:eastAsia="Arial"/>
          <w:color w:val="000000"/>
          <w:sz w:val="24"/>
          <w:szCs w:val="24"/>
        </w:rPr>
        <w:t xml:space="preserve">. Instituto de Ecología de Luján. Luján, Argentina. 216 pp. </w:t>
      </w:r>
    </w:p>
    <w:p w:rsidR="005954EF" w:rsidRDefault="007E4609">
      <w:pPr>
        <w:numPr>
          <w:ilvl w:val="0"/>
          <w:numId w:val="7"/>
        </w:numPr>
        <w:pBdr>
          <w:top w:val="nil"/>
          <w:left w:val="nil"/>
          <w:bottom w:val="nil"/>
          <w:right w:val="nil"/>
          <w:between w:val="nil"/>
        </w:pBdr>
        <w:spacing w:after="200" w:line="360" w:lineRule="auto"/>
        <w:jc w:val="both"/>
        <w:rPr>
          <w:rFonts w:eastAsia="Arial"/>
          <w:color w:val="000000"/>
          <w:sz w:val="24"/>
          <w:szCs w:val="24"/>
        </w:rPr>
      </w:pPr>
      <w:proofErr w:type="spellStart"/>
      <w:r>
        <w:rPr>
          <w:rFonts w:eastAsia="Arial"/>
          <w:color w:val="000000"/>
          <w:sz w:val="24"/>
          <w:szCs w:val="24"/>
        </w:rPr>
        <w:t>Odum</w:t>
      </w:r>
      <w:proofErr w:type="spellEnd"/>
      <w:r>
        <w:rPr>
          <w:rFonts w:eastAsia="Arial"/>
          <w:color w:val="000000"/>
          <w:sz w:val="24"/>
          <w:szCs w:val="24"/>
        </w:rPr>
        <w:t xml:space="preserve"> E.P. &amp; Sarmiento, F.O. 1998. </w:t>
      </w:r>
      <w:r>
        <w:rPr>
          <w:rFonts w:eastAsia="Arial"/>
          <w:b/>
          <w:color w:val="000000"/>
          <w:sz w:val="24"/>
          <w:szCs w:val="24"/>
        </w:rPr>
        <w:t>Ecología. El puente entre la ciencia y la sociedad</w:t>
      </w:r>
      <w:r>
        <w:rPr>
          <w:rFonts w:eastAsia="Arial"/>
          <w:color w:val="000000"/>
          <w:sz w:val="24"/>
          <w:szCs w:val="24"/>
        </w:rPr>
        <w:t>. McGraw-Hill Interamericana. 343 pp.</w:t>
      </w:r>
    </w:p>
    <w:p w:rsidR="005954EF" w:rsidRDefault="005954EF">
      <w:pPr>
        <w:spacing w:line="360" w:lineRule="auto"/>
        <w:jc w:val="both"/>
        <w:rPr>
          <w:sz w:val="24"/>
          <w:szCs w:val="24"/>
        </w:rPr>
      </w:pPr>
    </w:p>
    <w:p w:rsidR="005954EF" w:rsidRDefault="007E4609">
      <w:pPr>
        <w:spacing w:line="360" w:lineRule="auto"/>
        <w:jc w:val="both"/>
        <w:rPr>
          <w:b/>
          <w:i/>
          <w:sz w:val="24"/>
          <w:szCs w:val="24"/>
        </w:rPr>
      </w:pPr>
      <w:r>
        <w:rPr>
          <w:b/>
          <w:i/>
          <w:sz w:val="24"/>
          <w:szCs w:val="24"/>
        </w:rPr>
        <w:t>Unidad 7</w:t>
      </w:r>
    </w:p>
    <w:p w:rsidR="005954EF" w:rsidRDefault="007E4609">
      <w:pPr>
        <w:numPr>
          <w:ilvl w:val="0"/>
          <w:numId w:val="1"/>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Ledesma G. 2003. Participación y organización comunitaria, un requisito indispensable en la conservación de los recursos naturales. El caso de los ecosistemas templados de montaña. En: </w:t>
      </w:r>
      <w:r>
        <w:rPr>
          <w:rFonts w:eastAsia="Arial"/>
          <w:b/>
          <w:color w:val="000000"/>
          <w:sz w:val="24"/>
          <w:szCs w:val="24"/>
        </w:rPr>
        <w:t>Conservación de ecosistemas templados de montaña en México</w:t>
      </w:r>
      <w:r>
        <w:rPr>
          <w:rFonts w:eastAsia="Arial"/>
          <w:color w:val="000000"/>
          <w:sz w:val="24"/>
          <w:szCs w:val="24"/>
        </w:rPr>
        <w:t xml:space="preserve">,  O. Sánchez, E. Vega, E. </w:t>
      </w:r>
      <w:proofErr w:type="spellStart"/>
      <w:r>
        <w:rPr>
          <w:rFonts w:eastAsia="Arial"/>
          <w:color w:val="000000"/>
          <w:sz w:val="24"/>
          <w:szCs w:val="24"/>
        </w:rPr>
        <w:t>Peters</w:t>
      </w:r>
      <w:proofErr w:type="spellEnd"/>
      <w:r>
        <w:rPr>
          <w:rFonts w:eastAsia="Arial"/>
          <w:color w:val="000000"/>
          <w:sz w:val="24"/>
          <w:szCs w:val="24"/>
        </w:rPr>
        <w:t xml:space="preserve"> y O. Monroy-Vilchis, (editores). Instituto Nacional de Ecología, México, pp. 259-281.</w:t>
      </w:r>
    </w:p>
    <w:p w:rsidR="005954EF" w:rsidRDefault="007E4609">
      <w:pPr>
        <w:numPr>
          <w:ilvl w:val="0"/>
          <w:numId w:val="1"/>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Herrerías D. y Benítez-Malvido, J. 2005. Las consecuencias de la fragmentación de los ecosistemas. En: </w:t>
      </w:r>
      <w:r>
        <w:rPr>
          <w:rFonts w:eastAsia="Arial"/>
          <w:b/>
          <w:color w:val="000000"/>
          <w:sz w:val="24"/>
          <w:szCs w:val="24"/>
        </w:rPr>
        <w:t>Temas sobre restauración ecológica</w:t>
      </w:r>
      <w:r>
        <w:rPr>
          <w:rFonts w:eastAsia="Arial"/>
          <w:color w:val="000000"/>
          <w:sz w:val="24"/>
          <w:szCs w:val="24"/>
        </w:rPr>
        <w:t xml:space="preserve">, </w:t>
      </w:r>
      <w:proofErr w:type="spellStart"/>
      <w:r>
        <w:rPr>
          <w:rFonts w:eastAsia="Arial"/>
          <w:color w:val="000000"/>
          <w:sz w:val="24"/>
          <w:szCs w:val="24"/>
        </w:rPr>
        <w:t>O.Sánchez</w:t>
      </w:r>
      <w:proofErr w:type="spellEnd"/>
      <w:r>
        <w:rPr>
          <w:rFonts w:eastAsia="Arial"/>
          <w:color w:val="000000"/>
          <w:sz w:val="24"/>
          <w:szCs w:val="24"/>
        </w:rPr>
        <w:t xml:space="preserve">, E. </w:t>
      </w:r>
      <w:proofErr w:type="spellStart"/>
      <w:r>
        <w:rPr>
          <w:rFonts w:eastAsia="Arial"/>
          <w:color w:val="000000"/>
          <w:sz w:val="24"/>
          <w:szCs w:val="24"/>
        </w:rPr>
        <w:t>Peters</w:t>
      </w:r>
      <w:proofErr w:type="spellEnd"/>
      <w:r>
        <w:rPr>
          <w:rFonts w:eastAsia="Arial"/>
          <w:color w:val="000000"/>
          <w:sz w:val="24"/>
          <w:szCs w:val="24"/>
        </w:rPr>
        <w:t>, R. Márquez-</w:t>
      </w:r>
      <w:proofErr w:type="spellStart"/>
      <w:r>
        <w:rPr>
          <w:rFonts w:eastAsia="Arial"/>
          <w:color w:val="000000"/>
          <w:sz w:val="24"/>
          <w:szCs w:val="24"/>
        </w:rPr>
        <w:t>Huitzil</w:t>
      </w:r>
      <w:proofErr w:type="spellEnd"/>
      <w:r>
        <w:rPr>
          <w:rFonts w:eastAsia="Arial"/>
          <w:color w:val="000000"/>
          <w:sz w:val="24"/>
          <w:szCs w:val="24"/>
        </w:rPr>
        <w:t xml:space="preserve">, E. Vega, G. </w:t>
      </w:r>
      <w:proofErr w:type="spellStart"/>
      <w:r>
        <w:rPr>
          <w:rFonts w:eastAsia="Arial"/>
          <w:color w:val="000000"/>
          <w:sz w:val="24"/>
          <w:szCs w:val="24"/>
        </w:rPr>
        <w:t>Portales,M</w:t>
      </w:r>
      <w:proofErr w:type="spellEnd"/>
      <w:r>
        <w:rPr>
          <w:rFonts w:eastAsia="Arial"/>
          <w:color w:val="000000"/>
          <w:sz w:val="24"/>
          <w:szCs w:val="24"/>
        </w:rPr>
        <w:t xml:space="preserve">. Valdez y D. Azuara (Editores),  Secretaría de Medio Ambiente y Recursos Naturales, Instituto Nacional de Ecología, U.S. </w:t>
      </w:r>
      <w:proofErr w:type="spellStart"/>
      <w:r>
        <w:rPr>
          <w:rFonts w:eastAsia="Arial"/>
          <w:color w:val="000000"/>
          <w:sz w:val="24"/>
          <w:szCs w:val="24"/>
        </w:rPr>
        <w:t>Fish</w:t>
      </w:r>
      <w:proofErr w:type="spellEnd"/>
      <w:r>
        <w:rPr>
          <w:rFonts w:eastAsia="Arial"/>
          <w:color w:val="000000"/>
          <w:sz w:val="24"/>
          <w:szCs w:val="24"/>
        </w:rPr>
        <w:t xml:space="preserve"> &amp; </w:t>
      </w:r>
      <w:proofErr w:type="spellStart"/>
      <w:r>
        <w:rPr>
          <w:rFonts w:eastAsia="Arial"/>
          <w:color w:val="000000"/>
          <w:sz w:val="24"/>
          <w:szCs w:val="24"/>
        </w:rPr>
        <w:t>Wildlife</w:t>
      </w:r>
      <w:proofErr w:type="spellEnd"/>
      <w:r>
        <w:rPr>
          <w:rFonts w:eastAsia="Arial"/>
          <w:color w:val="000000"/>
          <w:sz w:val="24"/>
          <w:szCs w:val="24"/>
        </w:rPr>
        <w:t xml:space="preserve"> </w:t>
      </w:r>
      <w:proofErr w:type="spellStart"/>
      <w:r>
        <w:rPr>
          <w:rFonts w:eastAsia="Arial"/>
          <w:color w:val="000000"/>
          <w:sz w:val="24"/>
          <w:szCs w:val="24"/>
        </w:rPr>
        <w:t>Service</w:t>
      </w:r>
      <w:proofErr w:type="spellEnd"/>
      <w:r>
        <w:rPr>
          <w:rFonts w:eastAsia="Arial"/>
          <w:color w:val="000000"/>
          <w:sz w:val="24"/>
          <w:szCs w:val="24"/>
        </w:rPr>
        <w:t xml:space="preserve">, Unidos para la Conservación, A.C., pp. 113-127. </w:t>
      </w:r>
    </w:p>
    <w:p w:rsidR="005954EF" w:rsidRDefault="007E4609">
      <w:pPr>
        <w:numPr>
          <w:ilvl w:val="0"/>
          <w:numId w:val="1"/>
        </w:numPr>
        <w:pBdr>
          <w:top w:val="nil"/>
          <w:left w:val="nil"/>
          <w:bottom w:val="nil"/>
          <w:right w:val="nil"/>
          <w:between w:val="nil"/>
        </w:pBdr>
        <w:spacing w:after="200" w:line="360" w:lineRule="auto"/>
        <w:jc w:val="both"/>
        <w:rPr>
          <w:rFonts w:eastAsia="Arial"/>
          <w:color w:val="000000"/>
          <w:sz w:val="24"/>
          <w:szCs w:val="24"/>
        </w:rPr>
      </w:pPr>
      <w:r>
        <w:rPr>
          <w:rFonts w:eastAsia="Arial"/>
          <w:color w:val="000000"/>
          <w:sz w:val="24"/>
          <w:szCs w:val="24"/>
        </w:rPr>
        <w:t xml:space="preserve">Monroy-Vilchis O. 2003. Principios generales de biología de la conservación. En: </w:t>
      </w:r>
      <w:r>
        <w:rPr>
          <w:rFonts w:eastAsia="Arial"/>
          <w:b/>
          <w:color w:val="000000"/>
          <w:sz w:val="24"/>
          <w:szCs w:val="24"/>
        </w:rPr>
        <w:t xml:space="preserve">Conservación de ecosistemas templados de </w:t>
      </w:r>
      <w:r>
        <w:rPr>
          <w:rFonts w:eastAsia="Arial"/>
          <w:b/>
          <w:color w:val="000000"/>
          <w:sz w:val="24"/>
          <w:szCs w:val="24"/>
        </w:rPr>
        <w:lastRenderedPageBreak/>
        <w:t>montaña en México</w:t>
      </w:r>
      <w:r>
        <w:rPr>
          <w:rFonts w:eastAsia="Arial"/>
          <w:color w:val="000000"/>
          <w:sz w:val="24"/>
          <w:szCs w:val="24"/>
        </w:rPr>
        <w:t xml:space="preserve">, O. Sánchez, E. Vega, E. </w:t>
      </w:r>
      <w:proofErr w:type="spellStart"/>
      <w:r>
        <w:rPr>
          <w:rFonts w:eastAsia="Arial"/>
          <w:color w:val="000000"/>
          <w:sz w:val="24"/>
          <w:szCs w:val="24"/>
        </w:rPr>
        <w:t>Peters</w:t>
      </w:r>
      <w:proofErr w:type="spellEnd"/>
      <w:r>
        <w:rPr>
          <w:rFonts w:eastAsia="Arial"/>
          <w:color w:val="000000"/>
          <w:sz w:val="24"/>
          <w:szCs w:val="24"/>
        </w:rPr>
        <w:t xml:space="preserve"> y O. Monroy-Vilchis, (editores), Instituto Nacional de Ecología, México, pp. 107-117.</w:t>
      </w:r>
    </w:p>
    <w:p w:rsidR="005954EF" w:rsidRDefault="005954EF">
      <w:pPr>
        <w:spacing w:line="360" w:lineRule="auto"/>
        <w:jc w:val="both"/>
        <w:rPr>
          <w:sz w:val="24"/>
          <w:szCs w:val="24"/>
        </w:rPr>
      </w:pPr>
    </w:p>
    <w:p w:rsidR="005954EF" w:rsidRDefault="007E4609">
      <w:pPr>
        <w:spacing w:line="360" w:lineRule="auto"/>
        <w:jc w:val="both"/>
        <w:rPr>
          <w:b/>
          <w:i/>
          <w:sz w:val="24"/>
          <w:szCs w:val="24"/>
        </w:rPr>
      </w:pPr>
      <w:r>
        <w:rPr>
          <w:b/>
          <w:i/>
          <w:sz w:val="24"/>
          <w:szCs w:val="24"/>
        </w:rPr>
        <w:t>Unidad 8</w:t>
      </w:r>
    </w:p>
    <w:p w:rsidR="005954EF" w:rsidRDefault="007E4609">
      <w:pPr>
        <w:numPr>
          <w:ilvl w:val="0"/>
          <w:numId w:val="2"/>
        </w:numPr>
        <w:pBdr>
          <w:top w:val="nil"/>
          <w:left w:val="nil"/>
          <w:bottom w:val="nil"/>
          <w:right w:val="nil"/>
          <w:between w:val="nil"/>
        </w:pBdr>
        <w:spacing w:line="360" w:lineRule="auto"/>
        <w:jc w:val="both"/>
        <w:rPr>
          <w:rFonts w:eastAsia="Arial"/>
          <w:color w:val="000000"/>
          <w:sz w:val="24"/>
          <w:szCs w:val="24"/>
        </w:rPr>
      </w:pPr>
      <w:proofErr w:type="spellStart"/>
      <w:r>
        <w:rPr>
          <w:rFonts w:eastAsia="Arial"/>
          <w:color w:val="000000"/>
          <w:sz w:val="24"/>
          <w:szCs w:val="24"/>
        </w:rPr>
        <w:t>Maass</w:t>
      </w:r>
      <w:proofErr w:type="spellEnd"/>
      <w:r>
        <w:rPr>
          <w:rFonts w:eastAsia="Arial"/>
          <w:color w:val="000000"/>
          <w:sz w:val="24"/>
          <w:szCs w:val="24"/>
        </w:rPr>
        <w:t xml:space="preserve"> M. 2003. Principios generales sobre manejo de ecosistemas. En: </w:t>
      </w:r>
      <w:r>
        <w:rPr>
          <w:rFonts w:eastAsia="Arial"/>
          <w:b/>
          <w:color w:val="000000"/>
          <w:sz w:val="24"/>
          <w:szCs w:val="24"/>
        </w:rPr>
        <w:t>Conservación de ecosistemas templados de montaña en México</w:t>
      </w:r>
      <w:r>
        <w:rPr>
          <w:rFonts w:eastAsia="Arial"/>
          <w:color w:val="000000"/>
          <w:sz w:val="24"/>
          <w:szCs w:val="24"/>
        </w:rPr>
        <w:t xml:space="preserve">,  O. Sánchez, E. Vega, E. </w:t>
      </w:r>
      <w:proofErr w:type="spellStart"/>
      <w:r>
        <w:rPr>
          <w:rFonts w:eastAsia="Arial"/>
          <w:color w:val="000000"/>
          <w:sz w:val="24"/>
          <w:szCs w:val="24"/>
        </w:rPr>
        <w:t>Peters</w:t>
      </w:r>
      <w:proofErr w:type="spellEnd"/>
      <w:r>
        <w:rPr>
          <w:rFonts w:eastAsia="Arial"/>
          <w:color w:val="000000"/>
          <w:sz w:val="24"/>
          <w:szCs w:val="24"/>
        </w:rPr>
        <w:t xml:space="preserve"> y O. Monroy-Vilchis, (editores).Instituto Nacional de Ecología, México, pp. 117-137.</w:t>
      </w:r>
    </w:p>
    <w:p w:rsidR="005954EF" w:rsidRDefault="007E4609">
      <w:pPr>
        <w:numPr>
          <w:ilvl w:val="0"/>
          <w:numId w:val="2"/>
        </w:numPr>
        <w:pBdr>
          <w:top w:val="nil"/>
          <w:left w:val="nil"/>
          <w:bottom w:val="nil"/>
          <w:right w:val="nil"/>
          <w:between w:val="nil"/>
        </w:pBdr>
        <w:spacing w:line="360" w:lineRule="auto"/>
        <w:jc w:val="both"/>
        <w:rPr>
          <w:rFonts w:eastAsia="Arial"/>
          <w:color w:val="000000"/>
          <w:sz w:val="24"/>
          <w:szCs w:val="24"/>
        </w:rPr>
      </w:pPr>
      <w:proofErr w:type="spellStart"/>
      <w:r>
        <w:rPr>
          <w:rFonts w:eastAsia="Arial"/>
          <w:color w:val="000000"/>
          <w:sz w:val="24"/>
          <w:szCs w:val="24"/>
        </w:rPr>
        <w:t>Altieri</w:t>
      </w:r>
      <w:proofErr w:type="spellEnd"/>
      <w:r>
        <w:rPr>
          <w:rFonts w:eastAsia="Arial"/>
          <w:color w:val="000000"/>
          <w:sz w:val="24"/>
          <w:szCs w:val="24"/>
        </w:rPr>
        <w:t xml:space="preserve"> M.A. y </w:t>
      </w:r>
      <w:proofErr w:type="spellStart"/>
      <w:r>
        <w:rPr>
          <w:rFonts w:eastAsia="Arial"/>
          <w:color w:val="000000"/>
          <w:sz w:val="24"/>
          <w:szCs w:val="24"/>
        </w:rPr>
        <w:t>Nicholls</w:t>
      </w:r>
      <w:proofErr w:type="spellEnd"/>
      <w:r>
        <w:rPr>
          <w:rFonts w:eastAsia="Arial"/>
          <w:color w:val="000000"/>
          <w:sz w:val="24"/>
          <w:szCs w:val="24"/>
        </w:rPr>
        <w:t xml:space="preserve"> C.I. 2007. </w:t>
      </w:r>
      <w:r>
        <w:rPr>
          <w:rFonts w:eastAsia="Arial"/>
          <w:b/>
          <w:color w:val="000000"/>
          <w:sz w:val="24"/>
          <w:szCs w:val="24"/>
        </w:rPr>
        <w:t>Conversión agroecológica de sistemas convencionales de producción: teoría, estrategias y evaluación.</w:t>
      </w:r>
      <w:r>
        <w:rPr>
          <w:rFonts w:eastAsia="Arial"/>
          <w:color w:val="000000"/>
          <w:sz w:val="24"/>
          <w:szCs w:val="24"/>
        </w:rPr>
        <w:t xml:space="preserve"> Ecosistemas 16 (1).</w:t>
      </w:r>
    </w:p>
    <w:p w:rsidR="005954EF" w:rsidRDefault="007E4609">
      <w:pPr>
        <w:numPr>
          <w:ilvl w:val="0"/>
          <w:numId w:val="2"/>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Herrera J.M. 2011. </w:t>
      </w:r>
      <w:r>
        <w:rPr>
          <w:rFonts w:eastAsia="Arial"/>
          <w:b/>
          <w:color w:val="000000"/>
          <w:sz w:val="24"/>
          <w:szCs w:val="24"/>
        </w:rPr>
        <w:t>El papel de la matriz en el mantenimiento de la biodiversidad en hábitats fragmentados. De la teoría ecológica al desarrollo de estrategias de conservación</w:t>
      </w:r>
      <w:r>
        <w:rPr>
          <w:rFonts w:eastAsia="Arial"/>
          <w:color w:val="000000"/>
          <w:sz w:val="24"/>
          <w:szCs w:val="24"/>
        </w:rPr>
        <w:t>. Ecosistemas 20 (2): 21-34.</w:t>
      </w:r>
    </w:p>
    <w:p w:rsidR="005954EF" w:rsidRDefault="007E4609">
      <w:pPr>
        <w:numPr>
          <w:ilvl w:val="0"/>
          <w:numId w:val="2"/>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Sánchez O. 2003. Biología de la conservación a escala de ecosistemas: algunas bases para el seguimiento de unidades del paisaje.  En</w:t>
      </w:r>
      <w:r>
        <w:rPr>
          <w:rFonts w:eastAsia="Arial"/>
          <w:b/>
          <w:color w:val="000000"/>
          <w:sz w:val="24"/>
          <w:szCs w:val="24"/>
        </w:rPr>
        <w:t>: Conservación de ecosistemas templados de montaña en México</w:t>
      </w:r>
      <w:r>
        <w:rPr>
          <w:rFonts w:eastAsia="Arial"/>
          <w:color w:val="000000"/>
          <w:sz w:val="24"/>
          <w:szCs w:val="24"/>
        </w:rPr>
        <w:t xml:space="preserve">, O. Sánchez E. Vega, E. </w:t>
      </w:r>
      <w:proofErr w:type="spellStart"/>
      <w:r>
        <w:rPr>
          <w:rFonts w:eastAsia="Arial"/>
          <w:color w:val="000000"/>
          <w:sz w:val="24"/>
          <w:szCs w:val="24"/>
        </w:rPr>
        <w:t>Peters</w:t>
      </w:r>
      <w:proofErr w:type="spellEnd"/>
      <w:r>
        <w:rPr>
          <w:rFonts w:eastAsia="Arial"/>
          <w:color w:val="000000"/>
          <w:sz w:val="24"/>
          <w:szCs w:val="24"/>
        </w:rPr>
        <w:t xml:space="preserve"> y O. Monroy-Vilchis, (editores).  Instituto Nacional de Ecología, México, pp. 195-236.</w:t>
      </w:r>
    </w:p>
    <w:p w:rsidR="005954EF" w:rsidRDefault="007E4609">
      <w:pPr>
        <w:numPr>
          <w:ilvl w:val="0"/>
          <w:numId w:val="2"/>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Sánchez O.  2005. Restauración ecológica: algunos conceptos, postulados y debates al inicio del siglo XXI. En: </w:t>
      </w:r>
      <w:r>
        <w:rPr>
          <w:rFonts w:eastAsia="Arial"/>
          <w:b/>
          <w:i/>
          <w:color w:val="000000"/>
          <w:sz w:val="24"/>
          <w:szCs w:val="24"/>
        </w:rPr>
        <w:t>Temas sobre restauración ecológica</w:t>
      </w:r>
      <w:r>
        <w:rPr>
          <w:rFonts w:eastAsia="Arial"/>
          <w:b/>
          <w:color w:val="000000"/>
          <w:sz w:val="24"/>
          <w:szCs w:val="24"/>
        </w:rPr>
        <w:t>,</w:t>
      </w:r>
      <w:r>
        <w:rPr>
          <w:rFonts w:eastAsia="Arial"/>
          <w:color w:val="000000"/>
          <w:sz w:val="24"/>
          <w:szCs w:val="24"/>
        </w:rPr>
        <w:t xml:space="preserve"> O. Sánchez, E. </w:t>
      </w:r>
      <w:proofErr w:type="spellStart"/>
      <w:r>
        <w:rPr>
          <w:rFonts w:eastAsia="Arial"/>
          <w:color w:val="000000"/>
          <w:sz w:val="24"/>
          <w:szCs w:val="24"/>
        </w:rPr>
        <w:t>Peters</w:t>
      </w:r>
      <w:proofErr w:type="spellEnd"/>
      <w:r>
        <w:rPr>
          <w:rFonts w:eastAsia="Arial"/>
          <w:color w:val="000000"/>
          <w:sz w:val="24"/>
          <w:szCs w:val="24"/>
        </w:rPr>
        <w:t>, R. Márquez-</w:t>
      </w:r>
      <w:proofErr w:type="spellStart"/>
      <w:r>
        <w:rPr>
          <w:rFonts w:eastAsia="Arial"/>
          <w:color w:val="000000"/>
          <w:sz w:val="24"/>
          <w:szCs w:val="24"/>
        </w:rPr>
        <w:t>Huitzil</w:t>
      </w:r>
      <w:proofErr w:type="spellEnd"/>
      <w:r>
        <w:rPr>
          <w:rFonts w:eastAsia="Arial"/>
          <w:color w:val="000000"/>
          <w:sz w:val="24"/>
          <w:szCs w:val="24"/>
        </w:rPr>
        <w:t xml:space="preserve">, E. Vega, G. </w:t>
      </w:r>
      <w:proofErr w:type="spellStart"/>
      <w:proofErr w:type="gramStart"/>
      <w:r>
        <w:rPr>
          <w:rFonts w:eastAsia="Arial"/>
          <w:color w:val="000000"/>
          <w:sz w:val="24"/>
          <w:szCs w:val="24"/>
        </w:rPr>
        <w:t>Portales,M</w:t>
      </w:r>
      <w:proofErr w:type="spellEnd"/>
      <w:r>
        <w:rPr>
          <w:rFonts w:eastAsia="Arial"/>
          <w:color w:val="000000"/>
          <w:sz w:val="24"/>
          <w:szCs w:val="24"/>
        </w:rPr>
        <w:t>.</w:t>
      </w:r>
      <w:proofErr w:type="gramEnd"/>
      <w:r>
        <w:rPr>
          <w:rFonts w:eastAsia="Arial"/>
          <w:color w:val="000000"/>
          <w:sz w:val="24"/>
          <w:szCs w:val="24"/>
        </w:rPr>
        <w:t xml:space="preserve"> Valdez y D. Azuara (Editores). Secretaría de Medio Ambiente y Recursos Naturales, Instituto Nacional de Ecología, U.S. </w:t>
      </w:r>
      <w:proofErr w:type="spellStart"/>
      <w:r>
        <w:rPr>
          <w:rFonts w:eastAsia="Arial"/>
          <w:color w:val="000000"/>
          <w:sz w:val="24"/>
          <w:szCs w:val="24"/>
        </w:rPr>
        <w:t>Fish</w:t>
      </w:r>
      <w:proofErr w:type="spellEnd"/>
      <w:r>
        <w:rPr>
          <w:rFonts w:eastAsia="Arial"/>
          <w:color w:val="000000"/>
          <w:sz w:val="24"/>
          <w:szCs w:val="24"/>
        </w:rPr>
        <w:t xml:space="preserve"> &amp; </w:t>
      </w:r>
      <w:proofErr w:type="spellStart"/>
      <w:r>
        <w:rPr>
          <w:rFonts w:eastAsia="Arial"/>
          <w:color w:val="000000"/>
          <w:sz w:val="24"/>
          <w:szCs w:val="24"/>
        </w:rPr>
        <w:t>Wildlife</w:t>
      </w:r>
      <w:proofErr w:type="spellEnd"/>
      <w:r>
        <w:rPr>
          <w:rFonts w:eastAsia="Arial"/>
          <w:color w:val="000000"/>
          <w:sz w:val="24"/>
          <w:szCs w:val="24"/>
        </w:rPr>
        <w:t xml:space="preserve"> </w:t>
      </w:r>
      <w:proofErr w:type="spellStart"/>
      <w:r>
        <w:rPr>
          <w:rFonts w:eastAsia="Arial"/>
          <w:color w:val="000000"/>
          <w:sz w:val="24"/>
          <w:szCs w:val="24"/>
        </w:rPr>
        <w:t>Service</w:t>
      </w:r>
      <w:proofErr w:type="spellEnd"/>
      <w:r>
        <w:rPr>
          <w:rFonts w:eastAsia="Arial"/>
          <w:color w:val="000000"/>
          <w:sz w:val="24"/>
          <w:szCs w:val="24"/>
        </w:rPr>
        <w:t xml:space="preserve">, Unidos para la Conservación, A.C., pp. 15-31. </w:t>
      </w:r>
    </w:p>
    <w:p w:rsidR="005954EF" w:rsidRDefault="007E4609">
      <w:pPr>
        <w:numPr>
          <w:ilvl w:val="0"/>
          <w:numId w:val="2"/>
        </w:numPr>
        <w:pBdr>
          <w:top w:val="nil"/>
          <w:left w:val="nil"/>
          <w:bottom w:val="nil"/>
          <w:right w:val="nil"/>
          <w:between w:val="nil"/>
        </w:pBdr>
        <w:spacing w:line="360" w:lineRule="auto"/>
        <w:jc w:val="both"/>
        <w:rPr>
          <w:rFonts w:eastAsia="Arial"/>
          <w:color w:val="000000"/>
          <w:sz w:val="24"/>
          <w:szCs w:val="24"/>
        </w:rPr>
      </w:pPr>
      <w:r>
        <w:rPr>
          <w:rFonts w:eastAsia="Arial"/>
          <w:color w:val="000000"/>
          <w:sz w:val="24"/>
          <w:szCs w:val="24"/>
        </w:rPr>
        <w:t xml:space="preserve">García-Oliva F. 2005. Algunas bases del enfoque </w:t>
      </w:r>
      <w:proofErr w:type="spellStart"/>
      <w:r>
        <w:rPr>
          <w:rFonts w:eastAsia="Arial"/>
          <w:color w:val="000000"/>
          <w:sz w:val="24"/>
          <w:szCs w:val="24"/>
        </w:rPr>
        <w:t>ecosistémico</w:t>
      </w:r>
      <w:proofErr w:type="spellEnd"/>
      <w:r>
        <w:rPr>
          <w:rFonts w:eastAsia="Arial"/>
          <w:color w:val="000000"/>
          <w:sz w:val="24"/>
          <w:szCs w:val="24"/>
        </w:rPr>
        <w:t xml:space="preserve"> para la restauración. En: </w:t>
      </w:r>
      <w:r>
        <w:rPr>
          <w:rFonts w:eastAsia="Arial"/>
          <w:b/>
          <w:color w:val="000000"/>
          <w:sz w:val="24"/>
          <w:szCs w:val="24"/>
        </w:rPr>
        <w:t>Temas sobre restauración ecológica</w:t>
      </w:r>
      <w:r>
        <w:rPr>
          <w:rFonts w:eastAsia="Arial"/>
          <w:color w:val="000000"/>
          <w:sz w:val="24"/>
          <w:szCs w:val="24"/>
        </w:rPr>
        <w:t xml:space="preserve">, </w:t>
      </w:r>
      <w:proofErr w:type="spellStart"/>
      <w:proofErr w:type="gramStart"/>
      <w:r>
        <w:rPr>
          <w:rFonts w:eastAsia="Arial"/>
          <w:color w:val="000000"/>
          <w:sz w:val="24"/>
          <w:szCs w:val="24"/>
        </w:rPr>
        <w:t>O.Sánchez</w:t>
      </w:r>
      <w:proofErr w:type="spellEnd"/>
      <w:proofErr w:type="gramEnd"/>
      <w:r>
        <w:rPr>
          <w:rFonts w:eastAsia="Arial"/>
          <w:color w:val="000000"/>
          <w:sz w:val="24"/>
          <w:szCs w:val="24"/>
        </w:rPr>
        <w:t xml:space="preserve">, E. </w:t>
      </w:r>
      <w:proofErr w:type="spellStart"/>
      <w:r>
        <w:rPr>
          <w:rFonts w:eastAsia="Arial"/>
          <w:color w:val="000000"/>
          <w:sz w:val="24"/>
          <w:szCs w:val="24"/>
        </w:rPr>
        <w:t>Peters</w:t>
      </w:r>
      <w:proofErr w:type="spellEnd"/>
      <w:r>
        <w:rPr>
          <w:rFonts w:eastAsia="Arial"/>
          <w:color w:val="000000"/>
          <w:sz w:val="24"/>
          <w:szCs w:val="24"/>
        </w:rPr>
        <w:t>, R. Márquez-</w:t>
      </w:r>
      <w:proofErr w:type="spellStart"/>
      <w:r>
        <w:rPr>
          <w:rFonts w:eastAsia="Arial"/>
          <w:color w:val="000000"/>
          <w:sz w:val="24"/>
          <w:szCs w:val="24"/>
        </w:rPr>
        <w:t>Huitzil</w:t>
      </w:r>
      <w:proofErr w:type="spellEnd"/>
      <w:r>
        <w:rPr>
          <w:rFonts w:eastAsia="Arial"/>
          <w:color w:val="000000"/>
          <w:sz w:val="24"/>
          <w:szCs w:val="24"/>
        </w:rPr>
        <w:t xml:space="preserve">, E. Vega, G. </w:t>
      </w:r>
      <w:proofErr w:type="spellStart"/>
      <w:r>
        <w:rPr>
          <w:rFonts w:eastAsia="Arial"/>
          <w:color w:val="000000"/>
          <w:sz w:val="24"/>
          <w:szCs w:val="24"/>
        </w:rPr>
        <w:t>Portales,M</w:t>
      </w:r>
      <w:proofErr w:type="spellEnd"/>
      <w:r>
        <w:rPr>
          <w:rFonts w:eastAsia="Arial"/>
          <w:color w:val="000000"/>
          <w:sz w:val="24"/>
          <w:szCs w:val="24"/>
        </w:rPr>
        <w:t xml:space="preserve">. Valdez y D. Azuara (Editores). Secretaría de Medio Ambiente y Recursos Naturales, Instituto Nacional de Ecología, U.S. </w:t>
      </w:r>
      <w:proofErr w:type="spellStart"/>
      <w:r>
        <w:rPr>
          <w:rFonts w:eastAsia="Arial"/>
          <w:color w:val="000000"/>
          <w:sz w:val="24"/>
          <w:szCs w:val="24"/>
        </w:rPr>
        <w:t>Fish</w:t>
      </w:r>
      <w:proofErr w:type="spellEnd"/>
      <w:r>
        <w:rPr>
          <w:rFonts w:eastAsia="Arial"/>
          <w:color w:val="000000"/>
          <w:sz w:val="24"/>
          <w:szCs w:val="24"/>
        </w:rPr>
        <w:t xml:space="preserve"> &amp; </w:t>
      </w:r>
      <w:proofErr w:type="spellStart"/>
      <w:r>
        <w:rPr>
          <w:rFonts w:eastAsia="Arial"/>
          <w:color w:val="000000"/>
          <w:sz w:val="24"/>
          <w:szCs w:val="24"/>
        </w:rPr>
        <w:t>Wildlife</w:t>
      </w:r>
      <w:proofErr w:type="spellEnd"/>
      <w:r>
        <w:rPr>
          <w:rFonts w:eastAsia="Arial"/>
          <w:color w:val="000000"/>
          <w:sz w:val="24"/>
          <w:szCs w:val="24"/>
        </w:rPr>
        <w:t xml:space="preserve"> </w:t>
      </w:r>
      <w:proofErr w:type="spellStart"/>
      <w:r>
        <w:rPr>
          <w:rFonts w:eastAsia="Arial"/>
          <w:color w:val="000000"/>
          <w:sz w:val="24"/>
          <w:szCs w:val="24"/>
        </w:rPr>
        <w:t>Service</w:t>
      </w:r>
      <w:proofErr w:type="spellEnd"/>
      <w:r>
        <w:rPr>
          <w:rFonts w:eastAsia="Arial"/>
          <w:color w:val="000000"/>
          <w:sz w:val="24"/>
          <w:szCs w:val="24"/>
        </w:rPr>
        <w:t xml:space="preserve">, Unidos para la Conservación, A.C., pp. 101-113. </w:t>
      </w:r>
    </w:p>
    <w:p w:rsidR="005954EF" w:rsidRDefault="007E4609">
      <w:pPr>
        <w:numPr>
          <w:ilvl w:val="0"/>
          <w:numId w:val="2"/>
        </w:numPr>
        <w:pBdr>
          <w:top w:val="nil"/>
          <w:left w:val="nil"/>
          <w:bottom w:val="nil"/>
          <w:right w:val="nil"/>
          <w:between w:val="nil"/>
        </w:pBdr>
        <w:spacing w:after="200" w:line="360" w:lineRule="auto"/>
        <w:jc w:val="both"/>
        <w:rPr>
          <w:rFonts w:eastAsia="Arial"/>
          <w:b/>
          <w:color w:val="000000"/>
          <w:sz w:val="24"/>
          <w:szCs w:val="24"/>
        </w:rPr>
      </w:pPr>
      <w:r>
        <w:rPr>
          <w:rFonts w:eastAsia="Arial"/>
          <w:color w:val="000000"/>
          <w:sz w:val="24"/>
          <w:szCs w:val="24"/>
        </w:rPr>
        <w:t>Márquez-</w:t>
      </w:r>
      <w:proofErr w:type="spellStart"/>
      <w:r>
        <w:rPr>
          <w:rFonts w:eastAsia="Arial"/>
          <w:color w:val="000000"/>
          <w:sz w:val="24"/>
          <w:szCs w:val="24"/>
        </w:rPr>
        <w:t>Huitzil</w:t>
      </w:r>
      <w:proofErr w:type="spellEnd"/>
      <w:r>
        <w:rPr>
          <w:rFonts w:eastAsia="Arial"/>
          <w:color w:val="000000"/>
          <w:sz w:val="24"/>
          <w:szCs w:val="24"/>
        </w:rPr>
        <w:t xml:space="preserve"> R. 2005. Planificación para la restauración asociada con el aprovechamiento de los recursos naturales. En: </w:t>
      </w:r>
      <w:r>
        <w:rPr>
          <w:rFonts w:eastAsia="Arial"/>
          <w:b/>
          <w:color w:val="000000"/>
          <w:sz w:val="24"/>
          <w:szCs w:val="24"/>
        </w:rPr>
        <w:t xml:space="preserve">Temas sobre </w:t>
      </w:r>
      <w:r>
        <w:rPr>
          <w:rFonts w:eastAsia="Arial"/>
          <w:b/>
          <w:color w:val="000000"/>
          <w:sz w:val="24"/>
          <w:szCs w:val="24"/>
        </w:rPr>
        <w:lastRenderedPageBreak/>
        <w:t>restauración ecológica</w:t>
      </w:r>
      <w:r>
        <w:rPr>
          <w:rFonts w:eastAsia="Arial"/>
          <w:color w:val="000000"/>
          <w:sz w:val="24"/>
          <w:szCs w:val="24"/>
        </w:rPr>
        <w:t xml:space="preserve">, </w:t>
      </w:r>
      <w:proofErr w:type="spellStart"/>
      <w:r>
        <w:rPr>
          <w:rFonts w:eastAsia="Arial"/>
          <w:color w:val="000000"/>
          <w:sz w:val="24"/>
          <w:szCs w:val="24"/>
        </w:rPr>
        <w:t>O.Sánchez</w:t>
      </w:r>
      <w:proofErr w:type="spellEnd"/>
      <w:r>
        <w:rPr>
          <w:rFonts w:eastAsia="Arial"/>
          <w:color w:val="000000"/>
          <w:sz w:val="24"/>
          <w:szCs w:val="24"/>
        </w:rPr>
        <w:t xml:space="preserve">, E. </w:t>
      </w:r>
      <w:proofErr w:type="spellStart"/>
      <w:r>
        <w:rPr>
          <w:rFonts w:eastAsia="Arial"/>
          <w:color w:val="000000"/>
          <w:sz w:val="24"/>
          <w:szCs w:val="24"/>
        </w:rPr>
        <w:t>Peters</w:t>
      </w:r>
      <w:proofErr w:type="spellEnd"/>
      <w:r>
        <w:rPr>
          <w:rFonts w:eastAsia="Arial"/>
          <w:color w:val="000000"/>
          <w:sz w:val="24"/>
          <w:szCs w:val="24"/>
        </w:rPr>
        <w:t>, R. Márquez-</w:t>
      </w:r>
      <w:proofErr w:type="spellStart"/>
      <w:r>
        <w:rPr>
          <w:rFonts w:eastAsia="Arial"/>
          <w:color w:val="000000"/>
          <w:sz w:val="24"/>
          <w:szCs w:val="24"/>
        </w:rPr>
        <w:t>Huitzil</w:t>
      </w:r>
      <w:proofErr w:type="spellEnd"/>
      <w:r>
        <w:rPr>
          <w:rFonts w:eastAsia="Arial"/>
          <w:color w:val="000000"/>
          <w:sz w:val="24"/>
          <w:szCs w:val="24"/>
        </w:rPr>
        <w:t xml:space="preserve">, E. Vega, G. </w:t>
      </w:r>
      <w:proofErr w:type="spellStart"/>
      <w:r>
        <w:rPr>
          <w:rFonts w:eastAsia="Arial"/>
          <w:color w:val="000000"/>
          <w:sz w:val="24"/>
          <w:szCs w:val="24"/>
        </w:rPr>
        <w:t>Portales,M</w:t>
      </w:r>
      <w:proofErr w:type="spellEnd"/>
      <w:r>
        <w:rPr>
          <w:rFonts w:eastAsia="Arial"/>
          <w:color w:val="000000"/>
          <w:sz w:val="24"/>
          <w:szCs w:val="24"/>
        </w:rPr>
        <w:t xml:space="preserve">. Valdez y D. Azuara (Editores), Secretaría de Medio Ambiente y Recursos Naturales, Instituto Nacional de Ecología, U.S. </w:t>
      </w:r>
      <w:proofErr w:type="spellStart"/>
      <w:r>
        <w:rPr>
          <w:rFonts w:eastAsia="Arial"/>
          <w:color w:val="000000"/>
          <w:sz w:val="24"/>
          <w:szCs w:val="24"/>
        </w:rPr>
        <w:t>Fish</w:t>
      </w:r>
      <w:proofErr w:type="spellEnd"/>
      <w:r>
        <w:rPr>
          <w:rFonts w:eastAsia="Arial"/>
          <w:color w:val="000000"/>
          <w:sz w:val="24"/>
          <w:szCs w:val="24"/>
        </w:rPr>
        <w:t xml:space="preserve"> &amp; </w:t>
      </w:r>
      <w:proofErr w:type="spellStart"/>
      <w:r>
        <w:rPr>
          <w:rFonts w:eastAsia="Arial"/>
          <w:color w:val="000000"/>
          <w:sz w:val="24"/>
          <w:szCs w:val="24"/>
        </w:rPr>
        <w:t>Wildlife</w:t>
      </w:r>
      <w:proofErr w:type="spellEnd"/>
      <w:r>
        <w:rPr>
          <w:rFonts w:eastAsia="Arial"/>
          <w:color w:val="000000"/>
          <w:sz w:val="24"/>
          <w:szCs w:val="24"/>
        </w:rPr>
        <w:t xml:space="preserve"> </w:t>
      </w:r>
      <w:proofErr w:type="spellStart"/>
      <w:r>
        <w:rPr>
          <w:rFonts w:eastAsia="Arial"/>
          <w:color w:val="000000"/>
          <w:sz w:val="24"/>
          <w:szCs w:val="24"/>
        </w:rPr>
        <w:t>Service</w:t>
      </w:r>
      <w:proofErr w:type="spellEnd"/>
      <w:r>
        <w:rPr>
          <w:rFonts w:eastAsia="Arial"/>
          <w:color w:val="000000"/>
          <w:sz w:val="24"/>
          <w:szCs w:val="24"/>
        </w:rPr>
        <w:t xml:space="preserve">, Unidos para la Conservación, A.C., pp. 169-181. </w:t>
      </w:r>
    </w:p>
    <w:p w:rsidR="005954EF" w:rsidRDefault="005954EF">
      <w:pPr>
        <w:spacing w:line="360" w:lineRule="auto"/>
        <w:jc w:val="both"/>
        <w:rPr>
          <w:b/>
          <w:sz w:val="24"/>
          <w:szCs w:val="24"/>
        </w:rPr>
      </w:pPr>
    </w:p>
    <w:p w:rsidR="005954EF" w:rsidRDefault="007E4609">
      <w:pPr>
        <w:spacing w:line="360" w:lineRule="auto"/>
        <w:jc w:val="both"/>
        <w:rPr>
          <w:b/>
          <w:sz w:val="24"/>
          <w:szCs w:val="24"/>
        </w:rPr>
      </w:pPr>
      <w:r>
        <w:rPr>
          <w:b/>
          <w:sz w:val="24"/>
          <w:szCs w:val="24"/>
        </w:rPr>
        <w:t>Organización de las clases:</w:t>
      </w:r>
    </w:p>
    <w:p w:rsidR="005954EF" w:rsidRDefault="005954EF">
      <w:pPr>
        <w:spacing w:line="360" w:lineRule="auto"/>
        <w:jc w:val="both"/>
        <w:rPr>
          <w:b/>
          <w:sz w:val="24"/>
          <w:szCs w:val="24"/>
        </w:rPr>
      </w:pPr>
    </w:p>
    <w:p w:rsidR="005954EF" w:rsidRDefault="007E4609">
      <w:pPr>
        <w:spacing w:after="120" w:line="360" w:lineRule="auto"/>
        <w:jc w:val="both"/>
        <w:rPr>
          <w:sz w:val="24"/>
          <w:szCs w:val="24"/>
        </w:rPr>
      </w:pPr>
      <w:r>
        <w:rPr>
          <w:sz w:val="24"/>
          <w:szCs w:val="24"/>
        </w:rPr>
        <w:t>Las clases serán de carácter teórico-práctico y consistirán en una exposición dialogada utilizando como recurso de apoyo una presentación audio-visual. Además, se propondrán actividades individuales o grupales con ejercicios, análisis de trabajos de investigación, preguntas guía, etc. Además se desarrollará una parte práctica de la materia donde se incluye la realización de prácticas laboratorio y de simulación virtual, junto con la utilización de herramientas informáticas para el análisis de datos.</w:t>
      </w:r>
    </w:p>
    <w:p w:rsidR="005954EF" w:rsidRDefault="007E4609">
      <w:pPr>
        <w:spacing w:after="120" w:line="360" w:lineRule="auto"/>
        <w:jc w:val="both"/>
        <w:rPr>
          <w:sz w:val="24"/>
          <w:szCs w:val="24"/>
        </w:rPr>
      </w:pPr>
      <w:r>
        <w:rPr>
          <w:sz w:val="24"/>
          <w:szCs w:val="24"/>
        </w:rPr>
        <w:t>En las clases además podrán encontrar links a videos, reportajes, lecturas obligatorias y/o complementarias.</w:t>
      </w:r>
    </w:p>
    <w:p w:rsidR="005954EF" w:rsidRDefault="007E4609">
      <w:pPr>
        <w:spacing w:after="120" w:line="360" w:lineRule="auto"/>
        <w:jc w:val="both"/>
        <w:rPr>
          <w:sz w:val="24"/>
          <w:szCs w:val="24"/>
        </w:rPr>
      </w:pPr>
      <w:r>
        <w:rPr>
          <w:sz w:val="24"/>
          <w:szCs w:val="24"/>
        </w:rPr>
        <w:t xml:space="preserve">Los contenidos serán desarrollados de acuerdo al programa analítico y siguiendo lo estipulado en el cronograma de la asignatura. </w:t>
      </w:r>
    </w:p>
    <w:p w:rsidR="005954EF" w:rsidRDefault="007E4609">
      <w:pPr>
        <w:spacing w:after="120" w:line="360" w:lineRule="auto"/>
        <w:jc w:val="both"/>
        <w:rPr>
          <w:sz w:val="24"/>
          <w:szCs w:val="24"/>
        </w:rPr>
      </w:pPr>
      <w:r>
        <w:rPr>
          <w:sz w:val="24"/>
          <w:szCs w:val="24"/>
        </w:rPr>
        <w:t>Asimismo, se desarrollará un trabajo grupal (4 o 6 miembros por grupo) donde los estudiantes deberán investigar, desarrollar y exponer diferentes aspectos relacionados con la descripción de una situación problema dentro del país o bien, en el exterior, con la subsiguiente aplicación de alguna de las estrategias de manejo ambiental vistas en el curso.</w:t>
      </w:r>
    </w:p>
    <w:p w:rsidR="005954EF"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t>Modalidad de evaluación:</w:t>
      </w:r>
    </w:p>
    <w:p w:rsidR="005954EF" w:rsidRDefault="007E4609">
      <w:pPr>
        <w:shd w:val="clear" w:color="auto" w:fill="FFFFFF"/>
        <w:spacing w:after="240" w:line="360" w:lineRule="auto"/>
        <w:jc w:val="both"/>
        <w:rPr>
          <w:color w:val="4F4E50"/>
          <w:sz w:val="24"/>
          <w:szCs w:val="24"/>
        </w:rPr>
      </w:pPr>
      <w:r>
        <w:rPr>
          <w:color w:val="4F4E50"/>
          <w:sz w:val="24"/>
          <w:szCs w:val="24"/>
        </w:rPr>
        <w:t xml:space="preserve">Para la aprobación de la asignatura se rendirán dos instancias de evaluación, calificados sobre 10 puntos.  La primera es un parcial individual, con su respectiva instancia de </w:t>
      </w:r>
      <w:proofErr w:type="spellStart"/>
      <w:r>
        <w:rPr>
          <w:color w:val="4F4E50"/>
          <w:sz w:val="24"/>
          <w:szCs w:val="24"/>
        </w:rPr>
        <w:t>recuperatorio</w:t>
      </w:r>
      <w:proofErr w:type="spellEnd"/>
      <w:r>
        <w:rPr>
          <w:color w:val="4F4E50"/>
          <w:sz w:val="24"/>
          <w:szCs w:val="24"/>
        </w:rPr>
        <w:t xml:space="preserve"> y la segunda instancia de evaluación será grupal e integrará las temáticas abordadas en el año. La propuesta de la misma será enviada en la fecha que figura en el cronograma teniendo aproximadamente 1 mes para su realización.</w:t>
      </w:r>
    </w:p>
    <w:p w:rsidR="005954EF" w:rsidRDefault="007E4609">
      <w:pPr>
        <w:shd w:val="clear" w:color="auto" w:fill="FFFFFF"/>
        <w:spacing w:after="240" w:line="360" w:lineRule="auto"/>
        <w:jc w:val="both"/>
        <w:rPr>
          <w:color w:val="4F4E50"/>
          <w:sz w:val="24"/>
          <w:szCs w:val="24"/>
        </w:rPr>
      </w:pPr>
      <w:r>
        <w:rPr>
          <w:color w:val="4F4E50"/>
          <w:sz w:val="24"/>
          <w:szCs w:val="24"/>
        </w:rPr>
        <w:lastRenderedPageBreak/>
        <w:t xml:space="preserve">Además se evaluarán 2 actividades propuestas durante las clases (actividades obligatorias, una individual y otra grupal) y los informes de 3 trabajos prácticos o de laboratorio adaptados al contexto. </w:t>
      </w:r>
    </w:p>
    <w:p w:rsidR="005954EF" w:rsidRDefault="007E4609">
      <w:pPr>
        <w:shd w:val="clear" w:color="auto" w:fill="FFFFFF"/>
        <w:spacing w:after="240" w:line="360" w:lineRule="auto"/>
        <w:jc w:val="both"/>
        <w:rPr>
          <w:color w:val="4F4E50"/>
          <w:sz w:val="24"/>
          <w:szCs w:val="24"/>
        </w:rPr>
      </w:pPr>
      <w:r>
        <w:rPr>
          <w:color w:val="4F4E50"/>
          <w:sz w:val="24"/>
          <w:szCs w:val="24"/>
        </w:rPr>
        <w:t>A continuación se describe el porcentaje de la nota final correspondiente a cada actividad de evaluación:</w:t>
      </w:r>
    </w:p>
    <w:p w:rsidR="005954EF" w:rsidRDefault="007E4609">
      <w:pPr>
        <w:shd w:val="clear" w:color="auto" w:fill="FFFFFF"/>
        <w:spacing w:after="240" w:line="360" w:lineRule="auto"/>
        <w:jc w:val="both"/>
        <w:rPr>
          <w:color w:val="4F4E50"/>
          <w:sz w:val="24"/>
          <w:szCs w:val="24"/>
        </w:rPr>
      </w:pPr>
      <w:r>
        <w:rPr>
          <w:color w:val="4F4E50"/>
          <w:sz w:val="24"/>
          <w:szCs w:val="24"/>
        </w:rPr>
        <w:t>·        Actividades: 15%</w:t>
      </w:r>
    </w:p>
    <w:p w:rsidR="005954EF" w:rsidRDefault="007E4609">
      <w:pPr>
        <w:shd w:val="clear" w:color="auto" w:fill="FFFFFF"/>
        <w:spacing w:after="240" w:line="360" w:lineRule="auto"/>
        <w:jc w:val="both"/>
        <w:rPr>
          <w:color w:val="4F4E50"/>
          <w:sz w:val="24"/>
          <w:szCs w:val="24"/>
        </w:rPr>
      </w:pPr>
      <w:r>
        <w:rPr>
          <w:color w:val="4F4E50"/>
          <w:sz w:val="24"/>
          <w:szCs w:val="24"/>
        </w:rPr>
        <w:t>Rol del ecólogo de poblaciones (grupal)</w:t>
      </w:r>
    </w:p>
    <w:p w:rsidR="005954EF" w:rsidRDefault="007E4609">
      <w:pPr>
        <w:shd w:val="clear" w:color="auto" w:fill="FFFFFF"/>
        <w:spacing w:after="240" w:line="360" w:lineRule="auto"/>
        <w:jc w:val="both"/>
        <w:rPr>
          <w:color w:val="4F4E50"/>
          <w:sz w:val="24"/>
          <w:szCs w:val="24"/>
        </w:rPr>
      </w:pPr>
      <w:r>
        <w:rPr>
          <w:color w:val="4F4E50"/>
          <w:sz w:val="24"/>
          <w:szCs w:val="24"/>
        </w:rPr>
        <w:t>Caso de estudio: Comunidad y CC (individual)</w:t>
      </w:r>
    </w:p>
    <w:p w:rsidR="005954EF" w:rsidRDefault="007E4609">
      <w:pPr>
        <w:shd w:val="clear" w:color="auto" w:fill="FFFFFF"/>
        <w:spacing w:after="240" w:line="360" w:lineRule="auto"/>
        <w:jc w:val="both"/>
        <w:rPr>
          <w:color w:val="4F4E50"/>
          <w:sz w:val="24"/>
          <w:szCs w:val="24"/>
        </w:rPr>
      </w:pPr>
      <w:r>
        <w:rPr>
          <w:color w:val="4F4E50"/>
          <w:sz w:val="24"/>
          <w:szCs w:val="24"/>
        </w:rPr>
        <w:t>·        Exámenes:</w:t>
      </w:r>
    </w:p>
    <w:p w:rsidR="005954EF" w:rsidRDefault="007E4609">
      <w:pPr>
        <w:shd w:val="clear" w:color="auto" w:fill="FFFFFF"/>
        <w:spacing w:after="240" w:line="360" w:lineRule="auto"/>
        <w:jc w:val="both"/>
        <w:rPr>
          <w:color w:val="4F4E50"/>
          <w:sz w:val="24"/>
          <w:szCs w:val="24"/>
        </w:rPr>
      </w:pPr>
      <w:r>
        <w:rPr>
          <w:color w:val="4F4E50"/>
          <w:sz w:val="24"/>
          <w:szCs w:val="24"/>
        </w:rPr>
        <w:t>Parcial Individual 40%</w:t>
      </w:r>
    </w:p>
    <w:p w:rsidR="005954EF" w:rsidRDefault="007E4609">
      <w:pPr>
        <w:shd w:val="clear" w:color="auto" w:fill="FFFFFF"/>
        <w:spacing w:after="240" w:line="360" w:lineRule="auto"/>
        <w:jc w:val="both"/>
        <w:rPr>
          <w:color w:val="4F4E50"/>
          <w:sz w:val="24"/>
          <w:szCs w:val="24"/>
        </w:rPr>
      </w:pPr>
      <w:r>
        <w:rPr>
          <w:color w:val="4F4E50"/>
          <w:sz w:val="24"/>
          <w:szCs w:val="24"/>
        </w:rPr>
        <w:t xml:space="preserve">Trabajo Grupal Final (2do Parcial) 25% </w:t>
      </w:r>
    </w:p>
    <w:p w:rsidR="005954EF" w:rsidRDefault="007E4609">
      <w:pPr>
        <w:shd w:val="clear" w:color="auto" w:fill="FFFFFF"/>
        <w:spacing w:after="240" w:line="360" w:lineRule="auto"/>
        <w:jc w:val="both"/>
        <w:rPr>
          <w:color w:val="4F4E50"/>
          <w:sz w:val="24"/>
          <w:szCs w:val="24"/>
        </w:rPr>
      </w:pPr>
      <w:r>
        <w:rPr>
          <w:color w:val="4F4E50"/>
          <w:sz w:val="24"/>
          <w:szCs w:val="24"/>
        </w:rPr>
        <w:t>·        Trabajos Prácticos: 20%</w:t>
      </w:r>
    </w:p>
    <w:p w:rsidR="005954EF" w:rsidRDefault="005954EF">
      <w:pPr>
        <w:spacing w:line="360" w:lineRule="auto"/>
        <w:jc w:val="both"/>
        <w:rPr>
          <w:i/>
          <w:sz w:val="24"/>
          <w:szCs w:val="24"/>
        </w:rPr>
      </w:pPr>
    </w:p>
    <w:p w:rsidR="005954EF" w:rsidRPr="00CF3D15" w:rsidRDefault="007E4609">
      <w:pPr>
        <w:spacing w:before="240" w:after="240" w:line="276" w:lineRule="auto"/>
        <w:jc w:val="both"/>
        <w:rPr>
          <w:b/>
          <w:sz w:val="24"/>
          <w:szCs w:val="24"/>
        </w:rPr>
      </w:pPr>
      <w:r w:rsidRPr="00CF3D15">
        <w:rPr>
          <w:b/>
          <w:sz w:val="24"/>
          <w:szCs w:val="24"/>
        </w:rPr>
        <w:t>Aprobación de la asignatura según Régimen de Estudios vigente de la Universidad Nacional de Quilmes (Res. CS N° 201/18):</w:t>
      </w:r>
    </w:p>
    <w:p w:rsidR="005954EF" w:rsidRPr="00CF3D15" w:rsidRDefault="007E4609">
      <w:pPr>
        <w:spacing w:before="240" w:after="240" w:line="276" w:lineRule="auto"/>
        <w:ind w:firstLine="720"/>
        <w:jc w:val="both"/>
        <w:rPr>
          <w:sz w:val="24"/>
          <w:szCs w:val="24"/>
        </w:rPr>
      </w:pPr>
      <w:r w:rsidRPr="00CF3D15">
        <w:rPr>
          <w:sz w:val="24"/>
          <w:szCs w:val="24"/>
        </w:rPr>
        <w:t>Las asignaturas podrán ser aprobadas mediante un régimen regular, mediante exámenes libres o por equivalencias.</w:t>
      </w:r>
    </w:p>
    <w:p w:rsidR="005954EF" w:rsidRPr="00CF3D15" w:rsidRDefault="007E4609">
      <w:pPr>
        <w:spacing w:before="240" w:after="240" w:line="276" w:lineRule="auto"/>
        <w:jc w:val="both"/>
        <w:rPr>
          <w:sz w:val="24"/>
          <w:szCs w:val="24"/>
        </w:rPr>
      </w:pPr>
      <w:r w:rsidRPr="00CF3D15">
        <w:rPr>
          <w:sz w:val="24"/>
          <w:szCs w:val="24"/>
        </w:rPr>
        <w:t>Las instancias de evaluación parcial serán al menos 2 (dos) en cada asignatura y tendrán carácter obligatorio. Cada asignatura deberá incorporar al menos una instancia de recuperación.</w:t>
      </w:r>
    </w:p>
    <w:p w:rsidR="005954EF" w:rsidRPr="00CF3D15" w:rsidRDefault="007E4609">
      <w:pPr>
        <w:spacing w:before="240" w:after="240" w:line="276" w:lineRule="auto"/>
        <w:ind w:firstLine="720"/>
        <w:jc w:val="both"/>
        <w:rPr>
          <w:sz w:val="24"/>
          <w:szCs w:val="24"/>
        </w:rPr>
      </w:pPr>
      <w:r w:rsidRPr="00CF3D15">
        <w:rPr>
          <w:sz w:val="24"/>
          <w:szCs w:val="24"/>
        </w:rPr>
        <w:t>El/la docente a cargo de la asignatura calificará y completará el acta correspondiente, consignando si el/la estudiante se encuentra:</w:t>
      </w:r>
    </w:p>
    <w:p w:rsidR="005954EF" w:rsidRPr="00CF3D15" w:rsidRDefault="007E4609">
      <w:pPr>
        <w:spacing w:before="240" w:after="240" w:line="276" w:lineRule="auto"/>
        <w:ind w:firstLine="720"/>
        <w:jc w:val="both"/>
        <w:rPr>
          <w:sz w:val="24"/>
          <w:szCs w:val="24"/>
        </w:rPr>
      </w:pPr>
      <w:r w:rsidRPr="00CF3D15">
        <w:rPr>
          <w:sz w:val="24"/>
          <w:szCs w:val="24"/>
        </w:rPr>
        <w:t>a) Aprobado (de 4 a 10 puntos)</w:t>
      </w:r>
    </w:p>
    <w:p w:rsidR="005954EF" w:rsidRPr="00CF3D15" w:rsidRDefault="007E4609">
      <w:pPr>
        <w:spacing w:before="240" w:after="240" w:line="276" w:lineRule="auto"/>
        <w:ind w:firstLine="720"/>
        <w:jc w:val="both"/>
        <w:rPr>
          <w:sz w:val="24"/>
          <w:szCs w:val="24"/>
        </w:rPr>
      </w:pPr>
      <w:r w:rsidRPr="00CF3D15">
        <w:rPr>
          <w:sz w:val="24"/>
          <w:szCs w:val="24"/>
        </w:rPr>
        <w:t>b) Reprobado (de 1 a 3 puntos)</w:t>
      </w:r>
    </w:p>
    <w:p w:rsidR="005954EF" w:rsidRPr="00CF3D15" w:rsidRDefault="007E4609">
      <w:pPr>
        <w:spacing w:before="240" w:after="240" w:line="276" w:lineRule="auto"/>
        <w:ind w:firstLine="720"/>
        <w:jc w:val="both"/>
        <w:rPr>
          <w:sz w:val="24"/>
          <w:szCs w:val="24"/>
        </w:rPr>
      </w:pPr>
      <w:r w:rsidRPr="00CF3D15">
        <w:rPr>
          <w:sz w:val="24"/>
          <w:szCs w:val="24"/>
        </w:rPr>
        <w:t>c) Ausente</w:t>
      </w:r>
    </w:p>
    <w:p w:rsidR="005954EF" w:rsidRPr="00CF3D15" w:rsidRDefault="007E4609">
      <w:pPr>
        <w:spacing w:before="240" w:after="240" w:line="276" w:lineRule="auto"/>
        <w:ind w:firstLine="720"/>
        <w:jc w:val="both"/>
        <w:rPr>
          <w:sz w:val="24"/>
          <w:szCs w:val="24"/>
        </w:rPr>
      </w:pPr>
      <w:r w:rsidRPr="00CF3D15">
        <w:rPr>
          <w:sz w:val="24"/>
          <w:szCs w:val="24"/>
        </w:rPr>
        <w:t>d) Pendiente de A</w:t>
      </w:r>
      <w:bookmarkStart w:id="0" w:name="_GoBack"/>
      <w:bookmarkEnd w:id="0"/>
      <w:r w:rsidRPr="00CF3D15">
        <w:rPr>
          <w:sz w:val="24"/>
          <w:szCs w:val="24"/>
        </w:rPr>
        <w:t>probación (solo para la modalidad presencial).</w:t>
      </w:r>
    </w:p>
    <w:p w:rsidR="005954EF" w:rsidRPr="00CF3D15" w:rsidRDefault="007E4609">
      <w:pPr>
        <w:spacing w:before="240" w:after="240" w:line="276" w:lineRule="auto"/>
        <w:ind w:firstLine="720"/>
        <w:jc w:val="both"/>
        <w:rPr>
          <w:sz w:val="24"/>
          <w:szCs w:val="24"/>
        </w:rPr>
      </w:pPr>
      <w:r w:rsidRPr="00CF3D15">
        <w:rPr>
          <w:sz w:val="24"/>
          <w:szCs w:val="24"/>
        </w:rPr>
        <w:lastRenderedPageBreak/>
        <w:t>Dicho sistema de calificación será aplicado para las asignaturas de la modalidad presencial y para las cursadas y los exámenes finales de las asignaturas de la modalidad virtual (con excepción de la categoría indicada en el punto d).</w:t>
      </w:r>
    </w:p>
    <w:p w:rsidR="005954EF" w:rsidRPr="00CF3D15" w:rsidRDefault="007E4609">
      <w:pPr>
        <w:spacing w:line="360" w:lineRule="auto"/>
        <w:jc w:val="both"/>
        <w:rPr>
          <w:sz w:val="24"/>
          <w:szCs w:val="24"/>
        </w:rPr>
      </w:pPr>
      <w:r w:rsidRPr="00CF3D15">
        <w:rPr>
          <w:sz w:val="24"/>
          <w:szCs w:val="24"/>
        </w:rPr>
        <w:t xml:space="preserve">Se considerará Ausente a aquel estudiante que no se haya presentado/a </w:t>
      </w:r>
      <w:proofErr w:type="spellStart"/>
      <w:r w:rsidRPr="00CF3D15">
        <w:rPr>
          <w:sz w:val="24"/>
          <w:szCs w:val="24"/>
        </w:rPr>
        <w:t>a</w:t>
      </w:r>
      <w:proofErr w:type="spellEnd"/>
      <w:r w:rsidRPr="00CF3D15">
        <w:rPr>
          <w:sz w:val="24"/>
          <w:szCs w:val="24"/>
        </w:rPr>
        <w:t xml:space="preserve"> la/s instancia/s de evaluación pautada/s en el programa de la asignatura. Los ausentes a exámenes finales de la modalidad virtual no se contabilizan a los efectos de la regularidad</w:t>
      </w:r>
    </w:p>
    <w:p w:rsidR="005954EF" w:rsidRPr="00CF3D15" w:rsidRDefault="005954EF">
      <w:pPr>
        <w:spacing w:line="360" w:lineRule="auto"/>
        <w:jc w:val="both"/>
        <w:rPr>
          <w:sz w:val="24"/>
          <w:szCs w:val="24"/>
        </w:rPr>
      </w:pPr>
    </w:p>
    <w:p w:rsidR="005954EF" w:rsidRDefault="007E4609">
      <w:pPr>
        <w:spacing w:line="360" w:lineRule="auto"/>
        <w:jc w:val="both"/>
        <w:rPr>
          <w:b/>
          <w:sz w:val="24"/>
          <w:szCs w:val="24"/>
        </w:rPr>
      </w:pPr>
      <w:r>
        <w:rPr>
          <w:b/>
          <w:sz w:val="24"/>
          <w:szCs w:val="24"/>
        </w:rPr>
        <w:t>Cronograma tentativo</w:t>
      </w:r>
    </w:p>
    <w:p w:rsidR="005954EF" w:rsidRDefault="005954EF">
      <w:pPr>
        <w:spacing w:line="360" w:lineRule="auto"/>
        <w:jc w:val="both"/>
        <w:rPr>
          <w:b/>
          <w:sz w:val="24"/>
          <w:szCs w:val="24"/>
        </w:rPr>
      </w:pPr>
    </w:p>
    <w:tbl>
      <w:tblPr>
        <w:tblW w:w="51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1850"/>
        <w:gridCol w:w="959"/>
        <w:gridCol w:w="1329"/>
        <w:gridCol w:w="1513"/>
        <w:gridCol w:w="1239"/>
        <w:gridCol w:w="1435"/>
      </w:tblGrid>
      <w:tr w:rsidR="0047603D" w:rsidRPr="0055170E" w:rsidTr="002E4446">
        <w:trPr>
          <w:jc w:val="center"/>
        </w:trPr>
        <w:tc>
          <w:tcPr>
            <w:tcW w:w="582" w:type="pct"/>
            <w:vMerge w:val="restart"/>
            <w:vAlign w:val="center"/>
          </w:tcPr>
          <w:p w:rsidR="0055170E" w:rsidRPr="0055170E" w:rsidRDefault="0055170E" w:rsidP="0055170E">
            <w:pPr>
              <w:ind w:firstLine="142"/>
              <w:jc w:val="center"/>
              <w:rPr>
                <w:color w:val="000000"/>
                <w:sz w:val="22"/>
                <w:szCs w:val="22"/>
              </w:rPr>
            </w:pPr>
            <w:r w:rsidRPr="0055170E">
              <w:rPr>
                <w:color w:val="000000"/>
                <w:sz w:val="22"/>
                <w:szCs w:val="22"/>
              </w:rPr>
              <w:t>Semana</w:t>
            </w:r>
          </w:p>
        </w:tc>
        <w:tc>
          <w:tcPr>
            <w:tcW w:w="1519" w:type="pct"/>
            <w:vMerge w:val="restart"/>
            <w:vAlign w:val="center"/>
          </w:tcPr>
          <w:p w:rsidR="0055170E" w:rsidRPr="0055170E" w:rsidRDefault="0055170E" w:rsidP="0055170E">
            <w:pPr>
              <w:ind w:firstLine="142"/>
              <w:jc w:val="center"/>
              <w:rPr>
                <w:color w:val="000000"/>
                <w:sz w:val="22"/>
                <w:szCs w:val="22"/>
              </w:rPr>
            </w:pPr>
            <w:r w:rsidRPr="0055170E">
              <w:rPr>
                <w:color w:val="000000"/>
                <w:sz w:val="22"/>
                <w:szCs w:val="22"/>
              </w:rPr>
              <w:t>Tema/unidad</w:t>
            </w:r>
          </w:p>
        </w:tc>
        <w:tc>
          <w:tcPr>
            <w:tcW w:w="2110" w:type="pct"/>
            <w:gridSpan w:val="4"/>
            <w:vAlign w:val="center"/>
          </w:tcPr>
          <w:p w:rsidR="0055170E" w:rsidRPr="0055170E" w:rsidRDefault="0055170E" w:rsidP="0055170E">
            <w:pPr>
              <w:ind w:firstLine="142"/>
              <w:jc w:val="center"/>
              <w:rPr>
                <w:color w:val="000000"/>
                <w:sz w:val="22"/>
                <w:szCs w:val="22"/>
              </w:rPr>
            </w:pPr>
            <w:r w:rsidRPr="0055170E">
              <w:rPr>
                <w:color w:val="000000"/>
                <w:sz w:val="22"/>
                <w:szCs w:val="22"/>
              </w:rPr>
              <w:t>Actividad*</w:t>
            </w:r>
          </w:p>
        </w:tc>
        <w:tc>
          <w:tcPr>
            <w:tcW w:w="788" w:type="pct"/>
            <w:vMerge w:val="restart"/>
            <w:vAlign w:val="center"/>
          </w:tcPr>
          <w:p w:rsidR="0055170E" w:rsidRPr="0055170E" w:rsidRDefault="0055170E" w:rsidP="0055170E">
            <w:pPr>
              <w:ind w:firstLine="142"/>
              <w:jc w:val="center"/>
              <w:rPr>
                <w:color w:val="000000"/>
                <w:sz w:val="22"/>
                <w:szCs w:val="22"/>
              </w:rPr>
            </w:pPr>
            <w:r w:rsidRPr="0055170E">
              <w:rPr>
                <w:color w:val="000000"/>
                <w:sz w:val="22"/>
                <w:szCs w:val="22"/>
              </w:rPr>
              <w:t>Evaluación</w:t>
            </w:r>
          </w:p>
        </w:tc>
      </w:tr>
      <w:tr w:rsidR="002E4446" w:rsidRPr="0055170E" w:rsidTr="002E4446">
        <w:trPr>
          <w:jc w:val="center"/>
        </w:trPr>
        <w:tc>
          <w:tcPr>
            <w:tcW w:w="582" w:type="pct"/>
            <w:vMerge/>
            <w:vAlign w:val="center"/>
          </w:tcPr>
          <w:p w:rsidR="0055170E" w:rsidRPr="0055170E" w:rsidRDefault="0055170E" w:rsidP="0055170E">
            <w:pPr>
              <w:ind w:firstLine="142"/>
              <w:jc w:val="center"/>
              <w:rPr>
                <w:color w:val="000000"/>
                <w:sz w:val="22"/>
                <w:szCs w:val="22"/>
              </w:rPr>
            </w:pPr>
          </w:p>
        </w:tc>
        <w:tc>
          <w:tcPr>
            <w:tcW w:w="1519" w:type="pct"/>
            <w:vMerge/>
            <w:vAlign w:val="center"/>
          </w:tcPr>
          <w:p w:rsidR="0055170E" w:rsidRPr="0055170E" w:rsidRDefault="0055170E" w:rsidP="0055170E">
            <w:pPr>
              <w:ind w:firstLine="142"/>
              <w:jc w:val="center"/>
              <w:rPr>
                <w:color w:val="000000"/>
                <w:sz w:val="22"/>
                <w:szCs w:val="22"/>
              </w:rPr>
            </w:pPr>
          </w:p>
        </w:tc>
        <w:tc>
          <w:tcPr>
            <w:tcW w:w="552" w:type="pct"/>
            <w:vMerge w:val="restart"/>
            <w:vAlign w:val="center"/>
          </w:tcPr>
          <w:p w:rsidR="0055170E" w:rsidRPr="0055170E" w:rsidRDefault="0055170E" w:rsidP="0055170E">
            <w:pPr>
              <w:ind w:firstLine="142"/>
              <w:jc w:val="center"/>
              <w:rPr>
                <w:color w:val="000000"/>
                <w:sz w:val="18"/>
                <w:szCs w:val="22"/>
              </w:rPr>
            </w:pPr>
            <w:r w:rsidRPr="0055170E">
              <w:rPr>
                <w:color w:val="000000"/>
                <w:sz w:val="18"/>
                <w:szCs w:val="22"/>
              </w:rPr>
              <w:t>Teórico</w:t>
            </w:r>
          </w:p>
        </w:tc>
        <w:tc>
          <w:tcPr>
            <w:tcW w:w="1559" w:type="pct"/>
            <w:gridSpan w:val="3"/>
            <w:vAlign w:val="center"/>
          </w:tcPr>
          <w:p w:rsidR="0055170E" w:rsidRPr="0055170E" w:rsidRDefault="0055170E" w:rsidP="0055170E">
            <w:pPr>
              <w:ind w:firstLine="142"/>
              <w:jc w:val="center"/>
              <w:rPr>
                <w:color w:val="000000"/>
                <w:sz w:val="18"/>
                <w:szCs w:val="22"/>
              </w:rPr>
            </w:pPr>
            <w:r w:rsidRPr="0055170E">
              <w:rPr>
                <w:color w:val="000000"/>
                <w:sz w:val="18"/>
                <w:szCs w:val="22"/>
              </w:rPr>
              <w:t>Práctico</w:t>
            </w:r>
          </w:p>
        </w:tc>
        <w:tc>
          <w:tcPr>
            <w:tcW w:w="788" w:type="pct"/>
            <w:vMerge/>
            <w:vAlign w:val="center"/>
          </w:tcPr>
          <w:p w:rsidR="0055170E" w:rsidRPr="0055170E" w:rsidRDefault="0055170E" w:rsidP="0055170E">
            <w:pPr>
              <w:ind w:firstLine="142"/>
              <w:jc w:val="center"/>
              <w:rPr>
                <w:color w:val="000000"/>
                <w:sz w:val="22"/>
                <w:szCs w:val="22"/>
              </w:rPr>
            </w:pPr>
          </w:p>
        </w:tc>
      </w:tr>
      <w:tr w:rsidR="002E4446" w:rsidRPr="0055170E" w:rsidTr="002E4446">
        <w:trPr>
          <w:trHeight w:val="70"/>
          <w:jc w:val="center"/>
        </w:trPr>
        <w:tc>
          <w:tcPr>
            <w:tcW w:w="582" w:type="pct"/>
            <w:vMerge/>
            <w:vAlign w:val="center"/>
          </w:tcPr>
          <w:p w:rsidR="0055170E" w:rsidRPr="0055170E" w:rsidRDefault="0055170E" w:rsidP="0055170E">
            <w:pPr>
              <w:ind w:firstLine="142"/>
              <w:jc w:val="center"/>
              <w:rPr>
                <w:color w:val="000000"/>
                <w:sz w:val="22"/>
                <w:szCs w:val="22"/>
              </w:rPr>
            </w:pPr>
          </w:p>
        </w:tc>
        <w:tc>
          <w:tcPr>
            <w:tcW w:w="1519" w:type="pct"/>
            <w:vMerge/>
            <w:vAlign w:val="center"/>
          </w:tcPr>
          <w:p w:rsidR="0055170E" w:rsidRPr="0055170E" w:rsidRDefault="0055170E" w:rsidP="0055170E">
            <w:pPr>
              <w:ind w:firstLine="142"/>
              <w:jc w:val="center"/>
              <w:rPr>
                <w:color w:val="000000"/>
                <w:sz w:val="22"/>
                <w:szCs w:val="22"/>
              </w:rPr>
            </w:pPr>
          </w:p>
        </w:tc>
        <w:tc>
          <w:tcPr>
            <w:tcW w:w="552" w:type="pct"/>
            <w:vMerge/>
            <w:vAlign w:val="center"/>
          </w:tcPr>
          <w:p w:rsidR="0055170E" w:rsidRPr="0055170E" w:rsidRDefault="0055170E" w:rsidP="0055170E">
            <w:pPr>
              <w:ind w:firstLine="142"/>
              <w:jc w:val="center"/>
              <w:rPr>
                <w:color w:val="000000"/>
                <w:sz w:val="18"/>
                <w:szCs w:val="22"/>
              </w:rPr>
            </w:pPr>
          </w:p>
        </w:tc>
        <w:tc>
          <w:tcPr>
            <w:tcW w:w="622" w:type="pct"/>
            <w:vAlign w:val="center"/>
          </w:tcPr>
          <w:p w:rsidR="0055170E" w:rsidRPr="0055170E" w:rsidRDefault="0055170E" w:rsidP="0055170E">
            <w:pPr>
              <w:ind w:firstLine="142"/>
              <w:jc w:val="center"/>
              <w:rPr>
                <w:color w:val="000000"/>
                <w:sz w:val="18"/>
                <w:szCs w:val="22"/>
              </w:rPr>
            </w:pPr>
            <w:r w:rsidRPr="0055170E">
              <w:rPr>
                <w:color w:val="000000"/>
                <w:sz w:val="18"/>
                <w:szCs w:val="22"/>
              </w:rPr>
              <w:t>Resolución Guía.</w:t>
            </w:r>
          </w:p>
        </w:tc>
        <w:tc>
          <w:tcPr>
            <w:tcW w:w="319" w:type="pct"/>
            <w:vAlign w:val="center"/>
          </w:tcPr>
          <w:p w:rsidR="0055170E" w:rsidRPr="0055170E" w:rsidRDefault="0055170E" w:rsidP="0055170E">
            <w:pPr>
              <w:rPr>
                <w:color w:val="000000"/>
                <w:sz w:val="18"/>
                <w:szCs w:val="22"/>
              </w:rPr>
            </w:pPr>
            <w:proofErr w:type="spellStart"/>
            <w:r w:rsidRPr="0055170E">
              <w:rPr>
                <w:color w:val="000000"/>
                <w:sz w:val="18"/>
                <w:szCs w:val="22"/>
              </w:rPr>
              <w:t>Lab</w:t>
            </w:r>
            <w:proofErr w:type="spellEnd"/>
            <w:r w:rsidRPr="0055170E">
              <w:rPr>
                <w:color w:val="000000"/>
                <w:sz w:val="18"/>
                <w:szCs w:val="22"/>
              </w:rPr>
              <w:t>.</w:t>
            </w:r>
          </w:p>
        </w:tc>
        <w:tc>
          <w:tcPr>
            <w:tcW w:w="617" w:type="pct"/>
            <w:vAlign w:val="center"/>
          </w:tcPr>
          <w:p w:rsidR="0055170E" w:rsidRPr="0055170E" w:rsidRDefault="0055170E" w:rsidP="0055170E">
            <w:pPr>
              <w:ind w:firstLine="142"/>
              <w:jc w:val="center"/>
              <w:rPr>
                <w:color w:val="000000"/>
                <w:sz w:val="18"/>
                <w:szCs w:val="22"/>
              </w:rPr>
            </w:pPr>
            <w:r w:rsidRPr="0055170E">
              <w:rPr>
                <w:color w:val="000000"/>
                <w:sz w:val="18"/>
                <w:szCs w:val="22"/>
              </w:rPr>
              <w:t>Otros</w:t>
            </w:r>
          </w:p>
          <w:p w:rsidR="0055170E" w:rsidRPr="0055170E" w:rsidRDefault="0055170E" w:rsidP="0055170E">
            <w:pPr>
              <w:ind w:firstLine="142"/>
              <w:jc w:val="center"/>
              <w:rPr>
                <w:color w:val="000000"/>
                <w:sz w:val="18"/>
                <w:szCs w:val="22"/>
              </w:rPr>
            </w:pPr>
            <w:r w:rsidRPr="0055170E">
              <w:rPr>
                <w:color w:val="000000"/>
                <w:sz w:val="18"/>
                <w:szCs w:val="22"/>
              </w:rPr>
              <w:t>Especificar</w:t>
            </w:r>
          </w:p>
        </w:tc>
        <w:tc>
          <w:tcPr>
            <w:tcW w:w="788" w:type="pct"/>
            <w:vMerge/>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w:t>
            </w:r>
          </w:p>
        </w:tc>
        <w:tc>
          <w:tcPr>
            <w:tcW w:w="1519" w:type="pct"/>
            <w:vAlign w:val="center"/>
          </w:tcPr>
          <w:p w:rsidR="0055170E" w:rsidRPr="0055170E" w:rsidRDefault="0055170E" w:rsidP="0055170E">
            <w:pPr>
              <w:ind w:firstLine="142"/>
              <w:jc w:val="center"/>
              <w:rPr>
                <w:sz w:val="22"/>
                <w:szCs w:val="22"/>
              </w:rPr>
            </w:pPr>
            <w:r w:rsidRPr="0055170E">
              <w:rPr>
                <w:sz w:val="22"/>
                <w:szCs w:val="22"/>
              </w:rPr>
              <w:t>Unidad 1</w:t>
            </w:r>
            <w:r>
              <w:rPr>
                <w:sz w:val="22"/>
                <w:szCs w:val="22"/>
              </w:rPr>
              <w:t>: Introducción y Modelos</w:t>
            </w:r>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2</w:t>
            </w:r>
          </w:p>
        </w:tc>
        <w:tc>
          <w:tcPr>
            <w:tcW w:w="1519" w:type="pct"/>
            <w:vAlign w:val="center"/>
          </w:tcPr>
          <w:p w:rsidR="0055170E" w:rsidRPr="0055170E" w:rsidRDefault="0055170E" w:rsidP="0055170E">
            <w:pPr>
              <w:ind w:firstLine="142"/>
              <w:jc w:val="center"/>
              <w:rPr>
                <w:sz w:val="22"/>
                <w:szCs w:val="22"/>
                <w:lang w:val="en-US"/>
              </w:rPr>
            </w:pPr>
            <w:proofErr w:type="spellStart"/>
            <w:r>
              <w:rPr>
                <w:sz w:val="22"/>
                <w:szCs w:val="22"/>
                <w:lang w:val="en-US"/>
              </w:rPr>
              <w:t>Unidad</w:t>
            </w:r>
            <w:proofErr w:type="spellEnd"/>
            <w:r>
              <w:rPr>
                <w:sz w:val="22"/>
                <w:szCs w:val="22"/>
                <w:lang w:val="en-US"/>
              </w:rPr>
              <w:t xml:space="preserve"> 1: </w:t>
            </w:r>
            <w:proofErr w:type="spellStart"/>
            <w:r>
              <w:rPr>
                <w:sz w:val="22"/>
                <w:szCs w:val="22"/>
                <w:lang w:val="en-US"/>
              </w:rPr>
              <w:t>Individuos</w:t>
            </w:r>
            <w:proofErr w:type="spellEnd"/>
            <w:r>
              <w:rPr>
                <w:sz w:val="22"/>
                <w:szCs w:val="22"/>
                <w:lang w:val="en-US"/>
              </w:rPr>
              <w:t xml:space="preserve">, </w:t>
            </w:r>
            <w:proofErr w:type="spellStart"/>
            <w:r>
              <w:rPr>
                <w:sz w:val="22"/>
                <w:szCs w:val="22"/>
                <w:lang w:val="en-US"/>
              </w:rPr>
              <w:t>recursos</w:t>
            </w:r>
            <w:proofErr w:type="spellEnd"/>
            <w:r>
              <w:rPr>
                <w:sz w:val="22"/>
                <w:szCs w:val="22"/>
                <w:lang w:val="en-US"/>
              </w:rPr>
              <w:t xml:space="preserve"> y </w:t>
            </w:r>
            <w:proofErr w:type="spellStart"/>
            <w:r>
              <w:rPr>
                <w:sz w:val="22"/>
                <w:szCs w:val="22"/>
                <w:lang w:val="en-US"/>
              </w:rPr>
              <w:t>condiciones</w:t>
            </w:r>
            <w:proofErr w:type="spellEnd"/>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3</w:t>
            </w:r>
          </w:p>
        </w:tc>
        <w:tc>
          <w:tcPr>
            <w:tcW w:w="1519" w:type="pct"/>
            <w:vAlign w:val="center"/>
          </w:tcPr>
          <w:p w:rsidR="0055170E" w:rsidRPr="0055170E" w:rsidRDefault="0055170E" w:rsidP="0055170E">
            <w:pPr>
              <w:ind w:firstLine="142"/>
              <w:jc w:val="center"/>
              <w:rPr>
                <w:sz w:val="22"/>
                <w:szCs w:val="22"/>
              </w:rPr>
            </w:pPr>
            <w:r w:rsidRPr="0055170E">
              <w:rPr>
                <w:sz w:val="22"/>
                <w:szCs w:val="22"/>
              </w:rPr>
              <w:t xml:space="preserve">Unidad </w:t>
            </w:r>
            <w:r>
              <w:rPr>
                <w:sz w:val="22"/>
                <w:szCs w:val="22"/>
              </w:rPr>
              <w:t>2: Población</w:t>
            </w:r>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47603D" w:rsidP="0055170E">
            <w:pPr>
              <w:ind w:firstLine="142"/>
              <w:jc w:val="center"/>
              <w:rPr>
                <w:color w:val="000000"/>
                <w:sz w:val="22"/>
                <w:szCs w:val="22"/>
              </w:rPr>
            </w:pPr>
            <w:proofErr w:type="spellStart"/>
            <w:r>
              <w:rPr>
                <w:color w:val="000000"/>
                <w:sz w:val="22"/>
                <w:szCs w:val="22"/>
              </w:rPr>
              <w:t>Lab</w:t>
            </w:r>
            <w:proofErr w:type="spellEnd"/>
            <w:r>
              <w:rPr>
                <w:color w:val="000000"/>
                <w:sz w:val="22"/>
                <w:szCs w:val="22"/>
              </w:rPr>
              <w:t>. Simulación</w:t>
            </w: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4</w:t>
            </w:r>
          </w:p>
        </w:tc>
        <w:tc>
          <w:tcPr>
            <w:tcW w:w="1519" w:type="pct"/>
            <w:vAlign w:val="center"/>
          </w:tcPr>
          <w:p w:rsidR="0055170E" w:rsidRPr="0055170E" w:rsidRDefault="0055170E" w:rsidP="0055170E">
            <w:pPr>
              <w:ind w:firstLine="142"/>
              <w:jc w:val="center"/>
              <w:rPr>
                <w:sz w:val="22"/>
                <w:szCs w:val="22"/>
              </w:rPr>
            </w:pPr>
            <w:r>
              <w:rPr>
                <w:sz w:val="22"/>
                <w:szCs w:val="22"/>
              </w:rPr>
              <w:t>Unidad 2: Población</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47603D" w:rsidP="0055170E">
            <w:pPr>
              <w:ind w:firstLine="142"/>
              <w:jc w:val="center"/>
              <w:rPr>
                <w:color w:val="000000"/>
                <w:sz w:val="22"/>
                <w:szCs w:val="22"/>
              </w:rPr>
            </w:pPr>
            <w:r>
              <w:rPr>
                <w:color w:val="000000"/>
                <w:sz w:val="22"/>
                <w:szCs w:val="22"/>
              </w:rPr>
              <w:t>Actividad Tabla de vida</w:t>
            </w: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5</w:t>
            </w:r>
          </w:p>
        </w:tc>
        <w:tc>
          <w:tcPr>
            <w:tcW w:w="1519" w:type="pct"/>
            <w:vAlign w:val="center"/>
          </w:tcPr>
          <w:p w:rsidR="0055170E" w:rsidRPr="0055170E" w:rsidRDefault="0055170E" w:rsidP="0055170E">
            <w:pPr>
              <w:ind w:firstLine="142"/>
              <w:jc w:val="center"/>
              <w:rPr>
                <w:sz w:val="22"/>
                <w:szCs w:val="22"/>
                <w:lang w:val="en-US"/>
              </w:rPr>
            </w:pPr>
            <w:r w:rsidRPr="0055170E">
              <w:rPr>
                <w:sz w:val="22"/>
                <w:szCs w:val="22"/>
                <w:lang w:val="es-ES_tradnl"/>
              </w:rPr>
              <w:t>Unidad</w:t>
            </w:r>
            <w:r>
              <w:rPr>
                <w:sz w:val="22"/>
                <w:szCs w:val="22"/>
                <w:lang w:val="en-US"/>
              </w:rPr>
              <w:t xml:space="preserve"> 3</w:t>
            </w:r>
            <w:r w:rsidR="002E4446">
              <w:rPr>
                <w:sz w:val="22"/>
                <w:szCs w:val="22"/>
                <w:lang w:val="en-US"/>
              </w:rPr>
              <w:t xml:space="preserve">: </w:t>
            </w:r>
            <w:proofErr w:type="spellStart"/>
            <w:r w:rsidR="002E4446">
              <w:rPr>
                <w:sz w:val="22"/>
                <w:szCs w:val="22"/>
                <w:lang w:val="en-US"/>
              </w:rPr>
              <w:t>Comunidad</w:t>
            </w:r>
            <w:proofErr w:type="spellEnd"/>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47603D" w:rsidP="0055170E">
            <w:pPr>
              <w:ind w:firstLine="142"/>
              <w:jc w:val="center"/>
              <w:rPr>
                <w:color w:val="000000"/>
                <w:sz w:val="22"/>
                <w:szCs w:val="22"/>
              </w:rPr>
            </w:pPr>
            <w:r>
              <w:rPr>
                <w:color w:val="000000"/>
                <w:sz w:val="22"/>
                <w:szCs w:val="22"/>
              </w:rPr>
              <w:t xml:space="preserve">Análisis de </w:t>
            </w:r>
            <w:proofErr w:type="spellStart"/>
            <w:r>
              <w:rPr>
                <w:color w:val="000000"/>
                <w:sz w:val="22"/>
                <w:szCs w:val="22"/>
              </w:rPr>
              <w:t>paper</w:t>
            </w:r>
            <w:proofErr w:type="spellEnd"/>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6</w:t>
            </w:r>
          </w:p>
        </w:tc>
        <w:tc>
          <w:tcPr>
            <w:tcW w:w="1519" w:type="pct"/>
            <w:vAlign w:val="center"/>
          </w:tcPr>
          <w:p w:rsidR="0055170E" w:rsidRPr="0055170E" w:rsidRDefault="0055170E" w:rsidP="0055170E">
            <w:pPr>
              <w:ind w:firstLine="142"/>
              <w:jc w:val="center"/>
              <w:rPr>
                <w:sz w:val="22"/>
                <w:szCs w:val="22"/>
              </w:rPr>
            </w:pPr>
            <w:r w:rsidRPr="0055170E">
              <w:rPr>
                <w:sz w:val="22"/>
                <w:szCs w:val="22"/>
              </w:rPr>
              <w:t>Unidad 4</w:t>
            </w:r>
            <w:r w:rsidR="002E4446">
              <w:rPr>
                <w:sz w:val="22"/>
                <w:szCs w:val="22"/>
              </w:rPr>
              <w:t>: Ecosistema</w:t>
            </w:r>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47603D" w:rsidP="0055170E">
            <w:pPr>
              <w:ind w:firstLine="142"/>
              <w:jc w:val="center"/>
              <w:rPr>
                <w:color w:val="000000"/>
                <w:sz w:val="22"/>
                <w:szCs w:val="22"/>
              </w:rPr>
            </w:pPr>
            <w:r>
              <w:rPr>
                <w:color w:val="000000"/>
                <w:sz w:val="22"/>
                <w:szCs w:val="22"/>
              </w:rPr>
              <w:t>Actividad Energía en el ecosistema</w:t>
            </w: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7</w:t>
            </w:r>
          </w:p>
        </w:tc>
        <w:tc>
          <w:tcPr>
            <w:tcW w:w="1519" w:type="pct"/>
            <w:vAlign w:val="center"/>
          </w:tcPr>
          <w:p w:rsidR="0055170E" w:rsidRPr="0055170E" w:rsidRDefault="0055170E" w:rsidP="0055170E">
            <w:pPr>
              <w:ind w:firstLine="142"/>
              <w:jc w:val="center"/>
              <w:rPr>
                <w:b/>
                <w:sz w:val="22"/>
                <w:szCs w:val="22"/>
              </w:rPr>
            </w:pPr>
            <w:r w:rsidRPr="0055170E">
              <w:rPr>
                <w:b/>
                <w:sz w:val="22"/>
                <w:szCs w:val="22"/>
              </w:rPr>
              <w:t>Primer Parcial</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8</w:t>
            </w:r>
          </w:p>
        </w:tc>
        <w:tc>
          <w:tcPr>
            <w:tcW w:w="1519" w:type="pct"/>
            <w:vAlign w:val="center"/>
          </w:tcPr>
          <w:p w:rsidR="0055170E" w:rsidRPr="0055170E" w:rsidRDefault="0055170E" w:rsidP="0055170E">
            <w:pPr>
              <w:ind w:firstLine="142"/>
              <w:jc w:val="center"/>
              <w:rPr>
                <w:sz w:val="22"/>
                <w:szCs w:val="22"/>
              </w:rPr>
            </w:pPr>
            <w:r>
              <w:rPr>
                <w:sz w:val="22"/>
                <w:szCs w:val="22"/>
              </w:rPr>
              <w:t>Unidad 4</w:t>
            </w:r>
            <w:r w:rsidR="002E4446">
              <w:rPr>
                <w:sz w:val="22"/>
                <w:szCs w:val="22"/>
              </w:rPr>
              <w:t>: Ecosistema</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47603D" w:rsidP="0055170E">
            <w:pPr>
              <w:ind w:firstLine="142"/>
              <w:jc w:val="center"/>
              <w:rPr>
                <w:color w:val="000000"/>
                <w:sz w:val="22"/>
                <w:szCs w:val="22"/>
              </w:rPr>
            </w:pPr>
            <w:proofErr w:type="spellStart"/>
            <w:r>
              <w:rPr>
                <w:color w:val="000000"/>
                <w:sz w:val="22"/>
                <w:szCs w:val="22"/>
              </w:rPr>
              <w:t>Lab</w:t>
            </w:r>
            <w:proofErr w:type="spellEnd"/>
            <w:r>
              <w:rPr>
                <w:color w:val="000000"/>
                <w:sz w:val="22"/>
                <w:szCs w:val="22"/>
              </w:rPr>
              <w:t>. Comunidad: Censo arbolado</w:t>
            </w: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9</w:t>
            </w:r>
          </w:p>
        </w:tc>
        <w:tc>
          <w:tcPr>
            <w:tcW w:w="1519" w:type="pct"/>
            <w:vAlign w:val="center"/>
          </w:tcPr>
          <w:p w:rsidR="0055170E" w:rsidRPr="0055170E" w:rsidRDefault="0055170E" w:rsidP="0055170E">
            <w:pPr>
              <w:ind w:firstLine="142"/>
              <w:jc w:val="center"/>
              <w:rPr>
                <w:b/>
                <w:sz w:val="22"/>
                <w:szCs w:val="22"/>
                <w:lang w:val="en-US"/>
              </w:rPr>
            </w:pPr>
            <w:proofErr w:type="spellStart"/>
            <w:r w:rsidRPr="0055170E">
              <w:rPr>
                <w:b/>
                <w:sz w:val="22"/>
                <w:szCs w:val="22"/>
              </w:rPr>
              <w:t>Recuperatorio</w:t>
            </w:r>
            <w:proofErr w:type="spellEnd"/>
            <w:r w:rsidRPr="0055170E">
              <w:rPr>
                <w:b/>
                <w:sz w:val="22"/>
                <w:szCs w:val="22"/>
              </w:rPr>
              <w:t xml:space="preserve"> 1° parcial</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10</w:t>
            </w:r>
          </w:p>
        </w:tc>
        <w:tc>
          <w:tcPr>
            <w:tcW w:w="1519" w:type="pct"/>
            <w:vAlign w:val="center"/>
          </w:tcPr>
          <w:p w:rsidR="0055170E" w:rsidRPr="0055170E" w:rsidRDefault="0055170E" w:rsidP="0055170E">
            <w:pPr>
              <w:ind w:firstLine="142"/>
              <w:jc w:val="center"/>
              <w:rPr>
                <w:sz w:val="22"/>
                <w:szCs w:val="22"/>
                <w:lang w:val="en-US"/>
              </w:rPr>
            </w:pPr>
            <w:proofErr w:type="spellStart"/>
            <w:r w:rsidRPr="0055170E">
              <w:rPr>
                <w:sz w:val="22"/>
                <w:szCs w:val="22"/>
                <w:lang w:val="en-US"/>
              </w:rPr>
              <w:t>Unidades</w:t>
            </w:r>
            <w:proofErr w:type="spellEnd"/>
            <w:r w:rsidRPr="0055170E">
              <w:rPr>
                <w:sz w:val="22"/>
                <w:szCs w:val="22"/>
                <w:lang w:val="en-US"/>
              </w:rPr>
              <w:t xml:space="preserve"> 5 y 6</w:t>
            </w:r>
            <w:r w:rsidR="002E4446">
              <w:rPr>
                <w:sz w:val="22"/>
                <w:szCs w:val="22"/>
                <w:lang w:val="en-US"/>
              </w:rPr>
              <w:t xml:space="preserve">: </w:t>
            </w:r>
            <w:proofErr w:type="spellStart"/>
            <w:r w:rsidR="002E4446">
              <w:rPr>
                <w:sz w:val="22"/>
                <w:szCs w:val="22"/>
                <w:lang w:val="en-US"/>
              </w:rPr>
              <w:t>Ecología</w:t>
            </w:r>
            <w:proofErr w:type="spellEnd"/>
            <w:r w:rsidR="002E4446">
              <w:rPr>
                <w:sz w:val="22"/>
                <w:szCs w:val="22"/>
                <w:lang w:val="en-US"/>
              </w:rPr>
              <w:t xml:space="preserve"> </w:t>
            </w:r>
            <w:proofErr w:type="spellStart"/>
            <w:r w:rsidR="002E4446">
              <w:rPr>
                <w:sz w:val="22"/>
                <w:szCs w:val="22"/>
                <w:lang w:val="en-US"/>
              </w:rPr>
              <w:t>Aplicada</w:t>
            </w:r>
            <w:proofErr w:type="spellEnd"/>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11</w:t>
            </w:r>
          </w:p>
        </w:tc>
        <w:tc>
          <w:tcPr>
            <w:tcW w:w="1519" w:type="pct"/>
            <w:vAlign w:val="center"/>
          </w:tcPr>
          <w:p w:rsidR="0055170E" w:rsidRPr="0055170E" w:rsidRDefault="0055170E" w:rsidP="0055170E">
            <w:pPr>
              <w:ind w:firstLine="142"/>
              <w:jc w:val="center"/>
              <w:rPr>
                <w:sz w:val="22"/>
                <w:szCs w:val="22"/>
              </w:rPr>
            </w:pPr>
            <w:r>
              <w:rPr>
                <w:sz w:val="22"/>
                <w:szCs w:val="22"/>
              </w:rPr>
              <w:t>Unidad 7</w:t>
            </w:r>
            <w:r w:rsidR="002E4446">
              <w:rPr>
                <w:sz w:val="22"/>
                <w:szCs w:val="22"/>
              </w:rPr>
              <w:t>: Restauración ambiental</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47603D" w:rsidP="0055170E">
            <w:pPr>
              <w:ind w:firstLine="142"/>
              <w:jc w:val="center"/>
              <w:rPr>
                <w:color w:val="000000"/>
                <w:sz w:val="22"/>
                <w:szCs w:val="22"/>
              </w:rPr>
            </w:pPr>
            <w:r>
              <w:rPr>
                <w:color w:val="000000"/>
                <w:sz w:val="22"/>
                <w:szCs w:val="22"/>
              </w:rPr>
              <w:t>Análisis caso de estudio</w:t>
            </w: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lastRenderedPageBreak/>
              <w:t>12</w:t>
            </w:r>
          </w:p>
        </w:tc>
        <w:tc>
          <w:tcPr>
            <w:tcW w:w="1519" w:type="pct"/>
            <w:vAlign w:val="center"/>
          </w:tcPr>
          <w:p w:rsidR="0055170E" w:rsidRPr="0055170E" w:rsidRDefault="0055170E" w:rsidP="0055170E">
            <w:pPr>
              <w:ind w:firstLine="142"/>
              <w:jc w:val="center"/>
              <w:rPr>
                <w:sz w:val="22"/>
                <w:szCs w:val="22"/>
              </w:rPr>
            </w:pPr>
            <w:r w:rsidRPr="0055170E">
              <w:rPr>
                <w:sz w:val="22"/>
                <w:szCs w:val="22"/>
              </w:rPr>
              <w:t>Unidad 7</w:t>
            </w:r>
            <w:r w:rsidR="002E4446">
              <w:rPr>
                <w:sz w:val="22"/>
                <w:szCs w:val="22"/>
              </w:rPr>
              <w:t>: Restauración ambiental</w:t>
            </w:r>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13</w:t>
            </w:r>
          </w:p>
        </w:tc>
        <w:tc>
          <w:tcPr>
            <w:tcW w:w="1519" w:type="pct"/>
            <w:vAlign w:val="center"/>
          </w:tcPr>
          <w:p w:rsidR="0055170E" w:rsidRPr="0055170E" w:rsidRDefault="0055170E" w:rsidP="0055170E">
            <w:pPr>
              <w:ind w:firstLine="142"/>
              <w:jc w:val="center"/>
              <w:rPr>
                <w:sz w:val="22"/>
                <w:szCs w:val="22"/>
              </w:rPr>
            </w:pPr>
            <w:r>
              <w:rPr>
                <w:sz w:val="22"/>
                <w:szCs w:val="22"/>
              </w:rPr>
              <w:t>Unidad 8</w:t>
            </w:r>
            <w:r w:rsidR="002E4446">
              <w:rPr>
                <w:sz w:val="22"/>
                <w:szCs w:val="22"/>
              </w:rPr>
              <w:t>: Conservación</w:t>
            </w:r>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47603D" w:rsidP="0055170E">
            <w:pPr>
              <w:ind w:firstLine="142"/>
              <w:jc w:val="center"/>
              <w:rPr>
                <w:color w:val="000000"/>
                <w:sz w:val="22"/>
                <w:szCs w:val="22"/>
              </w:rPr>
            </w:pPr>
            <w:proofErr w:type="spellStart"/>
            <w:r>
              <w:rPr>
                <w:color w:val="000000"/>
                <w:sz w:val="22"/>
                <w:szCs w:val="22"/>
              </w:rPr>
              <w:t>Lab</w:t>
            </w:r>
            <w:proofErr w:type="spellEnd"/>
            <w:r>
              <w:rPr>
                <w:color w:val="000000"/>
                <w:sz w:val="22"/>
                <w:szCs w:val="22"/>
              </w:rPr>
              <w:t>. Áreas de conservación simulación</w:t>
            </w: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14</w:t>
            </w:r>
          </w:p>
        </w:tc>
        <w:tc>
          <w:tcPr>
            <w:tcW w:w="1519" w:type="pct"/>
            <w:vAlign w:val="center"/>
          </w:tcPr>
          <w:p w:rsidR="0055170E" w:rsidRPr="0055170E" w:rsidRDefault="0055170E" w:rsidP="0055170E">
            <w:pPr>
              <w:ind w:firstLine="142"/>
              <w:jc w:val="center"/>
              <w:rPr>
                <w:sz w:val="22"/>
                <w:szCs w:val="22"/>
              </w:rPr>
            </w:pPr>
            <w:r w:rsidRPr="0055170E">
              <w:rPr>
                <w:sz w:val="22"/>
                <w:szCs w:val="22"/>
              </w:rPr>
              <w:t>Unidad 8</w:t>
            </w:r>
            <w:r w:rsidR="002E4446">
              <w:rPr>
                <w:sz w:val="22"/>
                <w:szCs w:val="22"/>
              </w:rPr>
              <w:t>: Conservación</w:t>
            </w:r>
          </w:p>
        </w:tc>
        <w:tc>
          <w:tcPr>
            <w:tcW w:w="552"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15</w:t>
            </w:r>
          </w:p>
        </w:tc>
        <w:tc>
          <w:tcPr>
            <w:tcW w:w="1519" w:type="pct"/>
            <w:vAlign w:val="center"/>
          </w:tcPr>
          <w:p w:rsidR="0055170E" w:rsidRPr="0055170E" w:rsidRDefault="002E4446" w:rsidP="002E4446">
            <w:pPr>
              <w:ind w:firstLine="142"/>
              <w:jc w:val="center"/>
              <w:rPr>
                <w:sz w:val="22"/>
                <w:szCs w:val="22"/>
              </w:rPr>
            </w:pPr>
            <w:r>
              <w:rPr>
                <w:sz w:val="22"/>
                <w:szCs w:val="22"/>
              </w:rPr>
              <w:t>TFI</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2E4446" w:rsidP="0055170E">
            <w:pPr>
              <w:ind w:firstLine="142"/>
              <w:jc w:val="center"/>
              <w:rPr>
                <w:color w:val="000000"/>
                <w:sz w:val="22"/>
                <w:szCs w:val="22"/>
              </w:rPr>
            </w:pPr>
            <w:r>
              <w:rPr>
                <w:color w:val="000000"/>
                <w:sz w:val="22"/>
                <w:szCs w:val="22"/>
              </w:rPr>
              <w:t>X</w:t>
            </w: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2E4446" w:rsidP="0055170E">
            <w:pPr>
              <w:ind w:firstLine="142"/>
              <w:jc w:val="center"/>
              <w:rPr>
                <w:color w:val="000000"/>
                <w:sz w:val="22"/>
                <w:szCs w:val="22"/>
              </w:rPr>
            </w:pPr>
            <w:r w:rsidRPr="0055170E">
              <w:rPr>
                <w:color w:val="000000"/>
                <w:sz w:val="22"/>
                <w:szCs w:val="22"/>
              </w:rPr>
              <w:t>X</w:t>
            </w:r>
          </w:p>
        </w:tc>
        <w:tc>
          <w:tcPr>
            <w:tcW w:w="788"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16</w:t>
            </w:r>
          </w:p>
        </w:tc>
        <w:tc>
          <w:tcPr>
            <w:tcW w:w="1519" w:type="pct"/>
            <w:vAlign w:val="center"/>
          </w:tcPr>
          <w:p w:rsidR="0055170E" w:rsidRPr="0055170E" w:rsidRDefault="002E4446" w:rsidP="002E4446">
            <w:pPr>
              <w:ind w:firstLine="142"/>
              <w:jc w:val="center"/>
              <w:rPr>
                <w:sz w:val="22"/>
                <w:szCs w:val="22"/>
              </w:rPr>
            </w:pPr>
            <w:r>
              <w:rPr>
                <w:sz w:val="22"/>
                <w:szCs w:val="22"/>
              </w:rPr>
              <w:t>TFI</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2E4446" w:rsidP="0055170E">
            <w:pPr>
              <w:ind w:firstLine="142"/>
              <w:jc w:val="center"/>
              <w:rPr>
                <w:color w:val="000000"/>
                <w:sz w:val="22"/>
                <w:szCs w:val="22"/>
              </w:rPr>
            </w:pPr>
            <w:r>
              <w:rPr>
                <w:color w:val="000000"/>
                <w:sz w:val="22"/>
                <w:szCs w:val="22"/>
              </w:rPr>
              <w:t>X</w:t>
            </w: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17</w:t>
            </w:r>
          </w:p>
        </w:tc>
        <w:tc>
          <w:tcPr>
            <w:tcW w:w="1519" w:type="pct"/>
            <w:vAlign w:val="center"/>
          </w:tcPr>
          <w:p w:rsidR="0055170E" w:rsidRPr="0055170E" w:rsidRDefault="002E4446" w:rsidP="0055170E">
            <w:pPr>
              <w:ind w:firstLine="142"/>
              <w:jc w:val="center"/>
              <w:rPr>
                <w:b/>
                <w:sz w:val="22"/>
                <w:szCs w:val="22"/>
              </w:rPr>
            </w:pPr>
            <w:r>
              <w:rPr>
                <w:b/>
                <w:sz w:val="22"/>
                <w:szCs w:val="22"/>
              </w:rPr>
              <w:t>TFI Grupal (Presentación)</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r>
      <w:tr w:rsidR="002E4446" w:rsidRPr="0055170E" w:rsidTr="002E4446">
        <w:trPr>
          <w:jc w:val="center"/>
        </w:trPr>
        <w:tc>
          <w:tcPr>
            <w:tcW w:w="582" w:type="pct"/>
            <w:vAlign w:val="center"/>
          </w:tcPr>
          <w:p w:rsidR="0055170E" w:rsidRPr="0055170E" w:rsidRDefault="0055170E" w:rsidP="0055170E">
            <w:pPr>
              <w:ind w:firstLine="142"/>
              <w:jc w:val="center"/>
              <w:rPr>
                <w:color w:val="000000"/>
                <w:sz w:val="22"/>
                <w:szCs w:val="22"/>
              </w:rPr>
            </w:pPr>
            <w:r w:rsidRPr="0055170E">
              <w:rPr>
                <w:color w:val="000000"/>
                <w:sz w:val="22"/>
                <w:szCs w:val="22"/>
              </w:rPr>
              <w:t>18</w:t>
            </w:r>
          </w:p>
        </w:tc>
        <w:tc>
          <w:tcPr>
            <w:tcW w:w="1519" w:type="pct"/>
            <w:vAlign w:val="center"/>
          </w:tcPr>
          <w:p w:rsidR="0055170E" w:rsidRPr="0055170E" w:rsidRDefault="0055170E" w:rsidP="0055170E">
            <w:pPr>
              <w:ind w:firstLine="142"/>
              <w:jc w:val="center"/>
              <w:rPr>
                <w:sz w:val="22"/>
                <w:szCs w:val="22"/>
              </w:rPr>
            </w:pPr>
            <w:r>
              <w:rPr>
                <w:b/>
                <w:sz w:val="22"/>
                <w:szCs w:val="22"/>
              </w:rPr>
              <w:t>Integrador – Cierre de actas</w:t>
            </w:r>
          </w:p>
        </w:tc>
        <w:tc>
          <w:tcPr>
            <w:tcW w:w="552" w:type="pct"/>
            <w:vAlign w:val="center"/>
          </w:tcPr>
          <w:p w:rsidR="0055170E" w:rsidRPr="0055170E" w:rsidRDefault="0055170E" w:rsidP="0055170E">
            <w:pPr>
              <w:ind w:firstLine="142"/>
              <w:jc w:val="center"/>
              <w:rPr>
                <w:color w:val="000000"/>
                <w:sz w:val="22"/>
                <w:szCs w:val="22"/>
              </w:rPr>
            </w:pPr>
          </w:p>
        </w:tc>
        <w:tc>
          <w:tcPr>
            <w:tcW w:w="622" w:type="pct"/>
            <w:vAlign w:val="center"/>
          </w:tcPr>
          <w:p w:rsidR="0055170E" w:rsidRPr="0055170E" w:rsidRDefault="0055170E" w:rsidP="0055170E">
            <w:pPr>
              <w:ind w:firstLine="142"/>
              <w:jc w:val="center"/>
              <w:rPr>
                <w:color w:val="000000"/>
                <w:sz w:val="22"/>
                <w:szCs w:val="22"/>
              </w:rPr>
            </w:pPr>
          </w:p>
        </w:tc>
        <w:tc>
          <w:tcPr>
            <w:tcW w:w="319" w:type="pct"/>
            <w:vAlign w:val="center"/>
          </w:tcPr>
          <w:p w:rsidR="0055170E" w:rsidRPr="0055170E" w:rsidRDefault="0055170E" w:rsidP="0055170E">
            <w:pPr>
              <w:ind w:firstLine="142"/>
              <w:jc w:val="center"/>
              <w:rPr>
                <w:color w:val="000000"/>
                <w:sz w:val="22"/>
                <w:szCs w:val="22"/>
              </w:rPr>
            </w:pPr>
          </w:p>
        </w:tc>
        <w:tc>
          <w:tcPr>
            <w:tcW w:w="617" w:type="pct"/>
            <w:vAlign w:val="center"/>
          </w:tcPr>
          <w:p w:rsidR="0055170E" w:rsidRPr="0055170E" w:rsidRDefault="0055170E" w:rsidP="0055170E">
            <w:pPr>
              <w:ind w:firstLine="142"/>
              <w:jc w:val="center"/>
              <w:rPr>
                <w:color w:val="000000"/>
                <w:sz w:val="22"/>
                <w:szCs w:val="22"/>
              </w:rPr>
            </w:pPr>
          </w:p>
        </w:tc>
        <w:tc>
          <w:tcPr>
            <w:tcW w:w="788" w:type="pct"/>
            <w:vAlign w:val="center"/>
          </w:tcPr>
          <w:p w:rsidR="0055170E" w:rsidRPr="0055170E" w:rsidRDefault="0055170E" w:rsidP="0055170E">
            <w:pPr>
              <w:ind w:firstLine="142"/>
              <w:jc w:val="center"/>
              <w:rPr>
                <w:color w:val="000000"/>
                <w:sz w:val="22"/>
                <w:szCs w:val="22"/>
              </w:rPr>
            </w:pPr>
            <w:r w:rsidRPr="0055170E">
              <w:rPr>
                <w:color w:val="000000"/>
                <w:sz w:val="22"/>
                <w:szCs w:val="22"/>
              </w:rPr>
              <w:t>X</w:t>
            </w:r>
          </w:p>
        </w:tc>
      </w:tr>
    </w:tbl>
    <w:p w:rsidR="002E4446" w:rsidRPr="002E4446" w:rsidRDefault="002E4446" w:rsidP="002E4446">
      <w:pPr>
        <w:spacing w:line="360" w:lineRule="auto"/>
        <w:jc w:val="both"/>
        <w:rPr>
          <w:b/>
          <w:sz w:val="18"/>
          <w:szCs w:val="24"/>
        </w:rPr>
      </w:pPr>
      <w:r w:rsidRPr="002E4446">
        <w:rPr>
          <w:b/>
          <w:sz w:val="18"/>
          <w:szCs w:val="24"/>
        </w:rPr>
        <w:t>Observaciones:</w:t>
      </w:r>
    </w:p>
    <w:p w:rsidR="005954EF" w:rsidRDefault="002E4446" w:rsidP="002E4446">
      <w:pPr>
        <w:spacing w:line="360" w:lineRule="auto"/>
        <w:jc w:val="both"/>
        <w:rPr>
          <w:b/>
          <w:sz w:val="24"/>
          <w:szCs w:val="24"/>
        </w:rPr>
      </w:pPr>
      <w:r w:rsidRPr="002E4446">
        <w:rPr>
          <w:b/>
          <w:sz w:val="18"/>
          <w:szCs w:val="24"/>
        </w:rPr>
        <w:t>En Otras actividades se incluyen instancias de discusión de trabajos científicos relacionados con los temas de vistos en las clases teóricas</w:t>
      </w:r>
      <w:r w:rsidRPr="002E4446">
        <w:rPr>
          <w:b/>
          <w:sz w:val="24"/>
          <w:szCs w:val="24"/>
        </w:rPr>
        <w:t>.</w:t>
      </w:r>
    </w:p>
    <w:p w:rsidR="005954EF" w:rsidRDefault="005954EF">
      <w:pPr>
        <w:spacing w:line="360" w:lineRule="auto"/>
        <w:jc w:val="both"/>
        <w:rPr>
          <w:b/>
          <w:sz w:val="24"/>
          <w:szCs w:val="24"/>
        </w:rPr>
      </w:pPr>
    </w:p>
    <w:p w:rsidR="005954EF" w:rsidRDefault="005954EF">
      <w:pPr>
        <w:spacing w:line="360" w:lineRule="auto"/>
        <w:jc w:val="both"/>
        <w:rPr>
          <w:b/>
          <w:sz w:val="24"/>
          <w:szCs w:val="24"/>
        </w:rPr>
      </w:pPr>
    </w:p>
    <w:sectPr w:rsidR="005954EF">
      <w:footerReference w:type="even" r:id="rId8"/>
      <w:footerReference w:type="default" r:id="rId9"/>
      <w:footerReference w:type="firs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609" w:rsidRDefault="007E4609">
      <w:r>
        <w:separator/>
      </w:r>
    </w:p>
  </w:endnote>
  <w:endnote w:type="continuationSeparator" w:id="0">
    <w:p w:rsidR="007E4609" w:rsidRDefault="007E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EF" w:rsidRDefault="007E4609">
    <w:pPr>
      <w:pBdr>
        <w:top w:val="nil"/>
        <w:left w:val="nil"/>
        <w:bottom w:val="nil"/>
        <w:right w:val="nil"/>
        <w:between w:val="nil"/>
      </w:pBdr>
      <w:tabs>
        <w:tab w:val="center" w:pos="4419"/>
        <w:tab w:val="right" w:pos="8838"/>
      </w:tabs>
      <w:jc w:val="right"/>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PAGE</w:instrText>
    </w:r>
    <w:r>
      <w:rPr>
        <w:rFonts w:ascii="Times New Roman" w:hAnsi="Times New Roman" w:cs="Times New Roman"/>
        <w:color w:val="000000"/>
        <w:sz w:val="20"/>
        <w:szCs w:val="20"/>
      </w:rPr>
      <w:fldChar w:fldCharType="end"/>
    </w:r>
  </w:p>
  <w:p w:rsidR="005954EF" w:rsidRDefault="005954EF">
    <w:pPr>
      <w:pBdr>
        <w:top w:val="nil"/>
        <w:left w:val="nil"/>
        <w:bottom w:val="nil"/>
        <w:right w:val="nil"/>
        <w:between w:val="nil"/>
      </w:pBdr>
      <w:tabs>
        <w:tab w:val="center" w:pos="4419"/>
        <w:tab w:val="right" w:pos="8838"/>
      </w:tabs>
      <w:ind w:right="360"/>
      <w:rPr>
        <w:rFonts w:ascii="Times New Roman" w:hAnsi="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EF" w:rsidRDefault="005954EF">
    <w:pPr>
      <w:pBdr>
        <w:top w:val="nil"/>
        <w:left w:val="nil"/>
        <w:bottom w:val="nil"/>
        <w:right w:val="nil"/>
        <w:between w:val="nil"/>
      </w:pBdr>
      <w:tabs>
        <w:tab w:val="center" w:pos="4419"/>
        <w:tab w:val="right" w:pos="8838"/>
      </w:tabs>
      <w:ind w:right="360"/>
      <w:jc w:val="right"/>
      <w:rPr>
        <w:rFonts w:ascii="Times New Roman" w:hAnsi="Times New Roman" w:cs="Times New Roman"/>
        <w:color w:val="000000"/>
        <w:sz w:val="16"/>
        <w:szCs w:val="16"/>
      </w:rPr>
    </w:pPr>
  </w:p>
  <w:p w:rsidR="005954EF" w:rsidRDefault="005954EF">
    <w:pPr>
      <w:pBdr>
        <w:top w:val="nil"/>
        <w:left w:val="nil"/>
        <w:bottom w:val="nil"/>
        <w:right w:val="nil"/>
        <w:between w:val="nil"/>
      </w:pBdr>
      <w:tabs>
        <w:tab w:val="center" w:pos="4419"/>
        <w:tab w:val="right" w:pos="8838"/>
      </w:tabs>
      <w:rPr>
        <w:rFonts w:ascii="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EF" w:rsidRDefault="007E4609">
    <w:pPr>
      <w:pBdr>
        <w:top w:val="nil"/>
        <w:left w:val="nil"/>
        <w:bottom w:val="nil"/>
        <w:right w:val="nil"/>
        <w:between w:val="nil"/>
      </w:pBdr>
      <w:tabs>
        <w:tab w:val="center" w:pos="4419"/>
        <w:tab w:val="right" w:pos="8838"/>
      </w:tabs>
      <w:jc w:val="right"/>
      <w:rPr>
        <w:rFonts w:ascii="Times New Roman" w:hAnsi="Times New Roman" w:cs="Times New Roman"/>
        <w:color w:val="00000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PAGE</w:instrText>
    </w:r>
    <w:r>
      <w:rPr>
        <w:rFonts w:ascii="Times New Roman" w:hAnsi="Times New Roman" w:cs="Times New Roman"/>
        <w:color w:val="000000"/>
        <w:sz w:val="20"/>
        <w:szCs w:val="20"/>
      </w:rPr>
      <w:fldChar w:fldCharType="end"/>
    </w:r>
  </w:p>
  <w:p w:rsidR="005954EF" w:rsidRDefault="005954EF">
    <w:pPr>
      <w:pBdr>
        <w:top w:val="nil"/>
        <w:left w:val="nil"/>
        <w:bottom w:val="nil"/>
        <w:right w:val="nil"/>
        <w:between w:val="nil"/>
      </w:pBdr>
      <w:tabs>
        <w:tab w:val="center" w:pos="4419"/>
        <w:tab w:val="right" w:pos="8838"/>
      </w:tabs>
      <w:rPr>
        <w:rFonts w:ascii="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609" w:rsidRDefault="007E4609">
      <w:r>
        <w:separator/>
      </w:r>
    </w:p>
  </w:footnote>
  <w:footnote w:type="continuationSeparator" w:id="0">
    <w:p w:rsidR="007E4609" w:rsidRDefault="007E46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D08"/>
    <w:multiLevelType w:val="multilevel"/>
    <w:tmpl w:val="03760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6B6385"/>
    <w:multiLevelType w:val="multilevel"/>
    <w:tmpl w:val="5B26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5B0AD1"/>
    <w:multiLevelType w:val="multilevel"/>
    <w:tmpl w:val="660E9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540A10"/>
    <w:multiLevelType w:val="multilevel"/>
    <w:tmpl w:val="5204D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76B5317"/>
    <w:multiLevelType w:val="multilevel"/>
    <w:tmpl w:val="B8646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3753B27"/>
    <w:multiLevelType w:val="multilevel"/>
    <w:tmpl w:val="25CC8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6C580A"/>
    <w:multiLevelType w:val="multilevel"/>
    <w:tmpl w:val="7F485E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5"/>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EF"/>
    <w:rsid w:val="00246EAF"/>
    <w:rsid w:val="002E4446"/>
    <w:rsid w:val="0047603D"/>
    <w:rsid w:val="0055170E"/>
    <w:rsid w:val="005954EF"/>
    <w:rsid w:val="007E4609"/>
    <w:rsid w:val="00CF3D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3C4200-0A32-435F-B915-1314AEC1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8"/>
        <w:szCs w:val="28"/>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E15"/>
    <w:rPr>
      <w:rFonts w:eastAsia="Times New Roman"/>
      <w:lang w:val="es-ES" w:eastAsia="es-ES"/>
    </w:rPr>
  </w:style>
  <w:style w:type="paragraph" w:styleId="Ttulo1">
    <w:name w:val="heading 1"/>
    <w:basedOn w:val="Normal"/>
    <w:next w:val="Normal"/>
    <w:link w:val="Ttulo1Car"/>
    <w:qFormat/>
    <w:rsid w:val="003A6E15"/>
    <w:pPr>
      <w:keepNext/>
      <w:spacing w:line="360" w:lineRule="auto"/>
      <w:ind w:left="4248"/>
      <w:jc w:val="right"/>
      <w:outlineLvl w:val="0"/>
    </w:pPr>
    <w:rPr>
      <w:rFonts w:cs="Times New Roman"/>
      <w:sz w:val="24"/>
      <w:szCs w:val="24"/>
    </w:rPr>
  </w:style>
  <w:style w:type="paragraph" w:styleId="Ttulo2">
    <w:name w:val="heading 2"/>
    <w:basedOn w:val="Normal"/>
    <w:next w:val="Normal"/>
    <w:link w:val="Ttulo2Car"/>
    <w:uiPriority w:val="9"/>
    <w:semiHidden/>
    <w:unhideWhenUsed/>
    <w:qFormat/>
    <w:rsid w:val="000F3CEB"/>
    <w:pPr>
      <w:keepNext/>
      <w:spacing w:before="240" w:after="60"/>
      <w:outlineLvl w:val="1"/>
    </w:pPr>
    <w:rPr>
      <w:rFonts w:ascii="Cambria" w:hAnsi="Cambria" w:cs="Times New Roman"/>
      <w:b/>
      <w:bCs/>
      <w:i/>
      <w:iCs/>
    </w:rPr>
  </w:style>
  <w:style w:type="paragraph" w:styleId="Ttulo3">
    <w:name w:val="heading 3"/>
    <w:basedOn w:val="Normal"/>
    <w:next w:val="Normal"/>
    <w:pPr>
      <w:keepNext/>
      <w:keepLines/>
      <w:spacing w:before="280" w:after="80"/>
      <w:outlineLvl w:val="2"/>
    </w:pPr>
    <w:rPr>
      <w:b/>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link w:val="Ttulo1"/>
    <w:rsid w:val="003A6E15"/>
    <w:rPr>
      <w:rFonts w:ascii="Arial" w:eastAsia="Times New Roman" w:hAnsi="Arial" w:cs="Arial"/>
      <w:sz w:val="24"/>
      <w:szCs w:val="24"/>
      <w:lang w:eastAsia="es-ES"/>
    </w:rPr>
  </w:style>
  <w:style w:type="paragraph" w:styleId="Textoindependiente">
    <w:name w:val="Body Text"/>
    <w:aliases w:val="Teorema Texto"/>
    <w:basedOn w:val="Normal"/>
    <w:link w:val="TextoindependienteCar"/>
    <w:rsid w:val="003A6E15"/>
    <w:pPr>
      <w:tabs>
        <w:tab w:val="left" w:pos="1134"/>
      </w:tabs>
      <w:jc w:val="both"/>
    </w:pPr>
    <w:rPr>
      <w:rFonts w:ascii="Times New Roman" w:hAnsi="Times New Roman" w:cs="Times New Roman"/>
      <w:sz w:val="20"/>
      <w:szCs w:val="20"/>
      <w:lang w:val="es-ES_tradnl"/>
    </w:rPr>
  </w:style>
  <w:style w:type="character" w:customStyle="1" w:styleId="TextoindependienteCar">
    <w:name w:val="Texto independiente Car"/>
    <w:aliases w:val="Teorema Texto Car"/>
    <w:link w:val="Textoindependiente"/>
    <w:rsid w:val="003A6E15"/>
    <w:rPr>
      <w:rFonts w:ascii="Times New Roman" w:eastAsia="Times New Roman" w:hAnsi="Times New Roman" w:cs="Times New Roman"/>
      <w:szCs w:val="20"/>
      <w:lang w:val="es-ES_tradnl" w:eastAsia="es-ES"/>
    </w:rPr>
  </w:style>
  <w:style w:type="paragraph" w:styleId="Sangradetextonormal">
    <w:name w:val="Body Text Indent"/>
    <w:basedOn w:val="Normal"/>
    <w:link w:val="SangradetextonormalCar"/>
    <w:uiPriority w:val="99"/>
    <w:rsid w:val="003A6E15"/>
    <w:pPr>
      <w:spacing w:line="360" w:lineRule="auto"/>
      <w:ind w:firstLine="1134"/>
      <w:jc w:val="both"/>
    </w:pPr>
    <w:rPr>
      <w:rFonts w:ascii="Courier New" w:hAnsi="Courier New" w:cs="Times New Roman"/>
      <w:sz w:val="24"/>
      <w:szCs w:val="20"/>
      <w:lang w:val="es-ES_tradnl"/>
    </w:rPr>
  </w:style>
  <w:style w:type="character" w:customStyle="1" w:styleId="SangradetextonormalCar">
    <w:name w:val="Sangría de texto normal Car"/>
    <w:link w:val="Sangradetextonormal"/>
    <w:uiPriority w:val="99"/>
    <w:rsid w:val="003A6E15"/>
    <w:rPr>
      <w:rFonts w:ascii="Courier New" w:eastAsia="Times New Roman" w:hAnsi="Courier New" w:cs="Times New Roman"/>
      <w:sz w:val="24"/>
      <w:szCs w:val="20"/>
      <w:lang w:val="es-ES_tradnl" w:eastAsia="es-ES"/>
    </w:rPr>
  </w:style>
  <w:style w:type="paragraph" w:styleId="Piedepgina">
    <w:name w:val="footer"/>
    <w:basedOn w:val="Normal"/>
    <w:link w:val="PiedepginaCar"/>
    <w:uiPriority w:val="99"/>
    <w:rsid w:val="003A6E15"/>
    <w:pPr>
      <w:tabs>
        <w:tab w:val="center" w:pos="4419"/>
        <w:tab w:val="right" w:pos="8838"/>
      </w:tabs>
    </w:pPr>
    <w:rPr>
      <w:rFonts w:ascii="Times New Roman" w:hAnsi="Times New Roman" w:cs="Times New Roman"/>
      <w:sz w:val="20"/>
      <w:szCs w:val="20"/>
      <w:lang w:val="en-GB"/>
    </w:rPr>
  </w:style>
  <w:style w:type="character" w:customStyle="1" w:styleId="PiedepginaCar">
    <w:name w:val="Pie de página Car"/>
    <w:link w:val="Piedepgina"/>
    <w:uiPriority w:val="99"/>
    <w:rsid w:val="003A6E15"/>
    <w:rPr>
      <w:rFonts w:ascii="Times New Roman" w:eastAsia="Times New Roman" w:hAnsi="Times New Roman" w:cs="Times New Roman"/>
      <w:sz w:val="20"/>
      <w:szCs w:val="20"/>
      <w:lang w:val="en-GB" w:eastAsia="es-ES"/>
    </w:rPr>
  </w:style>
  <w:style w:type="character" w:styleId="Nmerodepgina">
    <w:name w:val="page number"/>
    <w:basedOn w:val="Fuentedeprrafopredeter"/>
    <w:rsid w:val="003A6E15"/>
  </w:style>
  <w:style w:type="character" w:customStyle="1" w:styleId="Ttulo2Car">
    <w:name w:val="Título 2 Car"/>
    <w:link w:val="Ttulo2"/>
    <w:uiPriority w:val="9"/>
    <w:semiHidden/>
    <w:rsid w:val="000F3CEB"/>
    <w:rPr>
      <w:rFonts w:ascii="Cambria" w:eastAsia="Times New Roman" w:hAnsi="Cambria" w:cs="Times New Roman"/>
      <w:b/>
      <w:bCs/>
      <w:i/>
      <w:iCs/>
      <w:sz w:val="28"/>
      <w:szCs w:val="28"/>
      <w:lang w:val="es-ES" w:eastAsia="es-ES"/>
    </w:rPr>
  </w:style>
  <w:style w:type="paragraph" w:styleId="Textoindependiente2">
    <w:name w:val="Body Text 2"/>
    <w:basedOn w:val="Normal"/>
    <w:link w:val="Textoindependiente2Car"/>
    <w:uiPriority w:val="99"/>
    <w:semiHidden/>
    <w:unhideWhenUsed/>
    <w:rsid w:val="0039050A"/>
    <w:pPr>
      <w:spacing w:after="120" w:line="480" w:lineRule="auto"/>
    </w:pPr>
    <w:rPr>
      <w:rFonts w:cs="Times New Roman"/>
    </w:rPr>
  </w:style>
  <w:style w:type="character" w:customStyle="1" w:styleId="Textoindependiente2Car">
    <w:name w:val="Texto independiente 2 Car"/>
    <w:link w:val="Textoindependiente2"/>
    <w:uiPriority w:val="99"/>
    <w:semiHidden/>
    <w:rsid w:val="0039050A"/>
    <w:rPr>
      <w:rFonts w:ascii="Arial" w:eastAsia="Times New Roman" w:hAnsi="Arial" w:cs="Arial"/>
      <w:sz w:val="28"/>
      <w:szCs w:val="28"/>
      <w:lang w:val="es-ES" w:eastAsia="es-ES"/>
    </w:rPr>
  </w:style>
  <w:style w:type="paragraph" w:customStyle="1" w:styleId="CM21">
    <w:name w:val="CM21"/>
    <w:basedOn w:val="Normal"/>
    <w:next w:val="Normal"/>
    <w:rsid w:val="00D227DC"/>
    <w:pPr>
      <w:widowControl w:val="0"/>
      <w:autoSpaceDE w:val="0"/>
      <w:autoSpaceDN w:val="0"/>
      <w:adjustRightInd w:val="0"/>
      <w:spacing w:after="265"/>
    </w:pPr>
    <w:rPr>
      <w:rFonts w:cs="Times New Roman"/>
      <w:sz w:val="24"/>
      <w:szCs w:val="24"/>
    </w:rPr>
  </w:style>
  <w:style w:type="paragraph" w:styleId="Prrafodelista">
    <w:name w:val="List Paragraph"/>
    <w:basedOn w:val="Normal"/>
    <w:uiPriority w:val="34"/>
    <w:qFormat/>
    <w:rsid w:val="005A2263"/>
    <w:pPr>
      <w:spacing w:after="200" w:line="276" w:lineRule="auto"/>
      <w:ind w:left="720"/>
      <w:contextualSpacing/>
    </w:pPr>
    <w:rPr>
      <w:rFonts w:ascii="Calibri" w:hAnsi="Calibri" w:cs="Times New Roman"/>
      <w:sz w:val="22"/>
      <w:szCs w:val="22"/>
      <w:lang w:val="es-EC" w:eastAsia="es-EC"/>
    </w:rPr>
  </w:style>
  <w:style w:type="paragraph" w:customStyle="1" w:styleId="Default">
    <w:name w:val="Default"/>
    <w:rsid w:val="00E7502F"/>
    <w:pPr>
      <w:autoSpaceDE w:val="0"/>
      <w:autoSpaceDN w:val="0"/>
      <w:adjustRightInd w:val="0"/>
    </w:pPr>
    <w:rPr>
      <w:rFonts w:ascii="Cambria" w:hAnsi="Cambria" w:cs="Cambria"/>
      <w:color w:val="000000"/>
      <w:sz w:val="24"/>
      <w:szCs w:val="24"/>
    </w:rPr>
  </w:style>
  <w:style w:type="paragraph" w:styleId="Textosinformato">
    <w:name w:val="Plain Text"/>
    <w:basedOn w:val="Normal"/>
    <w:link w:val="TextosinformatoCar"/>
    <w:rsid w:val="00CA7BCB"/>
    <w:rPr>
      <w:rFonts w:ascii="Courier New" w:hAnsi="Courier New" w:cs="Times New Roman"/>
      <w:sz w:val="20"/>
      <w:szCs w:val="20"/>
    </w:rPr>
  </w:style>
  <w:style w:type="character" w:customStyle="1" w:styleId="TextosinformatoCar">
    <w:name w:val="Texto sin formato Car"/>
    <w:basedOn w:val="Fuentedeprrafopredeter"/>
    <w:link w:val="Textosinformato"/>
    <w:rsid w:val="00CA7BCB"/>
    <w:rPr>
      <w:rFonts w:ascii="Courier New" w:eastAsia="Times New Roman" w:hAnsi="Courier New"/>
      <w:lang w:val="es-ES" w:eastAsia="es-ES"/>
    </w:rPr>
  </w:style>
  <w:style w:type="character" w:styleId="Hipervnculo">
    <w:name w:val="Hyperlink"/>
    <w:rsid w:val="005A12CF"/>
    <w:rPr>
      <w:color w:val="0000FF"/>
      <w:u w:val="single"/>
    </w:rPr>
  </w:style>
  <w:style w:type="paragraph" w:customStyle="1" w:styleId="default0">
    <w:name w:val="default"/>
    <w:basedOn w:val="Normal"/>
    <w:rsid w:val="00D81D87"/>
    <w:pPr>
      <w:spacing w:before="100" w:beforeAutospacing="1" w:after="100" w:afterAutospacing="1"/>
    </w:pPr>
    <w:rPr>
      <w:rFonts w:ascii="Times New Roman" w:hAnsi="Times New Roman" w:cs="Times New Roman"/>
      <w:sz w:val="24"/>
      <w:szCs w:val="24"/>
      <w:lang w:val="es-AR"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Cpm6JOUqxdJAJU2uZE8fZuGciw==">AMUW2mXu2J9vSF3X6ixTyC4f95qriOt0GeQV/K4U/RnEsPTXiBpIDZ+JmAa5Ww+CVhK5D15dr+eRB3xuV29oz/peDIdigWqWR8/e89fHMx/jKlRAoMP6Q/c=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2280</Words>
  <Characters>12543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disetica</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Dettorre</dc:creator>
  <cp:lastModifiedBy>Jorge</cp:lastModifiedBy>
  <cp:revision>3</cp:revision>
  <dcterms:created xsi:type="dcterms:W3CDTF">2021-05-31T15:08:00Z</dcterms:created>
  <dcterms:modified xsi:type="dcterms:W3CDTF">2021-05-31T15:09:00Z</dcterms:modified>
</cp:coreProperties>
</file>