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9D6C" w14:textId="77777777" w:rsidR="00DB455F" w:rsidRDefault="00A572D0" w:rsidP="00DB455F">
      <w:pPr>
        <w:pStyle w:val="Prrafodelista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Programa de </w:t>
      </w:r>
      <w:r w:rsidR="00DB455F">
        <w:rPr>
          <w:rFonts w:ascii="Arial" w:hAnsi="Arial" w:cs="Arial"/>
          <w:b/>
          <w:sz w:val="24"/>
          <w:szCs w:val="24"/>
        </w:rPr>
        <w:t>INTRODUCCIÓN A LA BIOTECNOLOGÍA</w:t>
      </w:r>
    </w:p>
    <w:p w14:paraId="73CD021C" w14:textId="77777777" w:rsidR="00DB455F" w:rsidRDefault="00DB455F" w:rsidP="00B32657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AD6F020" w14:textId="77777777" w:rsidR="00DB455F" w:rsidRDefault="00DB455F" w:rsidP="00B32657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2C6AA28" w14:textId="77777777" w:rsidR="00394191" w:rsidRPr="00B32657" w:rsidRDefault="00B7277A" w:rsidP="00B32657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Carrera:</w:t>
      </w:r>
      <w:r w:rsidR="00580233" w:rsidRPr="00B32657">
        <w:rPr>
          <w:rFonts w:ascii="Arial" w:hAnsi="Arial" w:cs="Arial"/>
          <w:b/>
          <w:sz w:val="24"/>
          <w:szCs w:val="24"/>
        </w:rPr>
        <w:t xml:space="preserve"> </w:t>
      </w:r>
      <w:r w:rsidR="00B32657" w:rsidRPr="00A572D0">
        <w:rPr>
          <w:rFonts w:ascii="Arial" w:hAnsi="Arial" w:cs="Arial"/>
          <w:i/>
          <w:sz w:val="24"/>
          <w:szCs w:val="24"/>
        </w:rPr>
        <w:t>Lic</w:t>
      </w:r>
      <w:r w:rsidR="00A572D0" w:rsidRPr="00A572D0">
        <w:rPr>
          <w:rFonts w:ascii="Arial" w:hAnsi="Arial" w:cs="Arial"/>
          <w:i/>
          <w:sz w:val="24"/>
          <w:szCs w:val="24"/>
        </w:rPr>
        <w:t>enciatura</w:t>
      </w:r>
      <w:r w:rsidR="00B32657" w:rsidRPr="00A572D0">
        <w:rPr>
          <w:rFonts w:ascii="Arial" w:hAnsi="Arial" w:cs="Arial"/>
          <w:i/>
          <w:sz w:val="24"/>
          <w:szCs w:val="24"/>
        </w:rPr>
        <w:t xml:space="preserve"> en Biotecnología</w:t>
      </w:r>
      <w:r w:rsidR="00580233" w:rsidRPr="00B32657">
        <w:rPr>
          <w:rFonts w:ascii="Arial" w:hAnsi="Arial" w:cs="Arial"/>
          <w:sz w:val="24"/>
          <w:szCs w:val="24"/>
        </w:rPr>
        <w:t xml:space="preserve">  </w:t>
      </w:r>
    </w:p>
    <w:p w14:paraId="5A7A92A7" w14:textId="77777777" w:rsidR="00E54609" w:rsidRPr="00B32657" w:rsidRDefault="00E54609" w:rsidP="00B32657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2B58ED81" w14:textId="77777777" w:rsidR="00394191" w:rsidRPr="00B32657" w:rsidRDefault="00B7277A" w:rsidP="00B32657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Asignatura</w:t>
      </w:r>
      <w:r w:rsidRPr="00B32657">
        <w:rPr>
          <w:rFonts w:ascii="Arial" w:hAnsi="Arial" w:cs="Arial"/>
          <w:sz w:val="24"/>
          <w:szCs w:val="24"/>
        </w:rPr>
        <w:t>:</w:t>
      </w:r>
      <w:r w:rsidR="00580233" w:rsidRPr="00B32657">
        <w:rPr>
          <w:rFonts w:ascii="Arial" w:hAnsi="Arial" w:cs="Arial"/>
          <w:sz w:val="24"/>
          <w:szCs w:val="24"/>
        </w:rPr>
        <w:t xml:space="preserve"> </w:t>
      </w:r>
      <w:r w:rsidR="00580233" w:rsidRPr="00A572D0">
        <w:rPr>
          <w:rFonts w:ascii="Arial" w:hAnsi="Arial" w:cs="Arial"/>
          <w:i/>
          <w:sz w:val="24"/>
          <w:szCs w:val="24"/>
        </w:rPr>
        <w:t>Introducción a la Biotecnología</w:t>
      </w:r>
      <w:r w:rsidR="00394191" w:rsidRPr="00B32657">
        <w:rPr>
          <w:rFonts w:ascii="Arial" w:hAnsi="Arial" w:cs="Arial"/>
          <w:sz w:val="24"/>
          <w:szCs w:val="24"/>
        </w:rPr>
        <w:t>.</w:t>
      </w:r>
    </w:p>
    <w:p w14:paraId="0D9C49BB" w14:textId="77777777" w:rsidR="00E54609" w:rsidRPr="00B32657" w:rsidRDefault="00E54609" w:rsidP="00B32657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FC53292" w14:textId="39FFDA46" w:rsidR="00394191" w:rsidRPr="00B32657" w:rsidRDefault="00B7277A" w:rsidP="00B32657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Núcleo al que pertenece:</w:t>
      </w:r>
      <w:r w:rsidR="00870AFA" w:rsidRPr="00B32657">
        <w:rPr>
          <w:rFonts w:ascii="Arial" w:hAnsi="Arial" w:cs="Arial"/>
          <w:b/>
          <w:sz w:val="24"/>
          <w:szCs w:val="24"/>
        </w:rPr>
        <w:t xml:space="preserve"> </w:t>
      </w:r>
      <w:r w:rsidR="00112DF5">
        <w:rPr>
          <w:rFonts w:ascii="Arial" w:hAnsi="Arial" w:cs="Arial"/>
          <w:i/>
          <w:sz w:val="24"/>
          <w:szCs w:val="24"/>
        </w:rPr>
        <w:t>C</w:t>
      </w:r>
      <w:r w:rsidR="00870AFA" w:rsidRPr="00A572D0">
        <w:rPr>
          <w:rFonts w:ascii="Arial" w:hAnsi="Arial" w:cs="Arial"/>
          <w:i/>
          <w:sz w:val="24"/>
          <w:szCs w:val="24"/>
        </w:rPr>
        <w:t>omplementario</w:t>
      </w:r>
      <w:r w:rsidR="00A572D0" w:rsidRPr="00A572D0">
        <w:rPr>
          <w:rFonts w:ascii="Arial" w:hAnsi="Arial" w:cs="Arial"/>
          <w:i/>
          <w:sz w:val="24"/>
          <w:szCs w:val="24"/>
        </w:rPr>
        <w:t xml:space="preserve"> </w:t>
      </w:r>
      <w:r w:rsidR="00112DF5">
        <w:rPr>
          <w:rFonts w:ascii="Arial" w:hAnsi="Arial" w:cs="Arial"/>
          <w:i/>
          <w:sz w:val="24"/>
          <w:szCs w:val="24"/>
        </w:rPr>
        <w:t>Adicional (</w:t>
      </w:r>
      <w:r w:rsidR="00A572D0" w:rsidRPr="00A572D0">
        <w:rPr>
          <w:rFonts w:ascii="Arial" w:hAnsi="Arial" w:cs="Arial"/>
          <w:i/>
          <w:sz w:val="24"/>
          <w:szCs w:val="24"/>
        </w:rPr>
        <w:t>Ciclo Inicial</w:t>
      </w:r>
      <w:r w:rsidR="00112DF5">
        <w:rPr>
          <w:rFonts w:ascii="Arial" w:hAnsi="Arial" w:cs="Arial"/>
          <w:i/>
          <w:sz w:val="24"/>
          <w:szCs w:val="24"/>
        </w:rPr>
        <w:t>)</w:t>
      </w:r>
      <w:r w:rsidR="00735937">
        <w:rPr>
          <w:rStyle w:val="Refdenotaalpie"/>
          <w:rFonts w:ascii="Arial" w:hAnsi="Arial" w:cs="Arial"/>
          <w:i/>
          <w:sz w:val="24"/>
          <w:szCs w:val="24"/>
        </w:rPr>
        <w:footnoteReference w:id="1"/>
      </w:r>
      <w:r w:rsidR="00394191" w:rsidRPr="00B32657">
        <w:rPr>
          <w:rFonts w:ascii="Arial" w:hAnsi="Arial" w:cs="Arial"/>
          <w:sz w:val="24"/>
          <w:szCs w:val="24"/>
        </w:rPr>
        <w:t>.</w:t>
      </w:r>
      <w:r w:rsidR="00071F02" w:rsidRPr="00B32657">
        <w:rPr>
          <w:rFonts w:ascii="Arial" w:hAnsi="Arial" w:cs="Arial"/>
          <w:sz w:val="24"/>
          <w:szCs w:val="24"/>
        </w:rPr>
        <w:t xml:space="preserve"> </w:t>
      </w:r>
    </w:p>
    <w:p w14:paraId="0B31E841" w14:textId="77777777" w:rsidR="00E54609" w:rsidRPr="00B32657" w:rsidRDefault="00E54609" w:rsidP="00B32657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4A7B798" w14:textId="01ECAB4D" w:rsidR="00394191" w:rsidRDefault="00B7277A" w:rsidP="00B32657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Profesor</w:t>
      </w:r>
      <w:r w:rsidR="00112DF5">
        <w:rPr>
          <w:rFonts w:ascii="Arial" w:hAnsi="Arial" w:cs="Arial"/>
          <w:b/>
          <w:sz w:val="24"/>
          <w:szCs w:val="24"/>
        </w:rPr>
        <w:t>es</w:t>
      </w:r>
      <w:r w:rsidR="00195636">
        <w:rPr>
          <w:rFonts w:ascii="Arial" w:hAnsi="Arial" w:cs="Arial"/>
          <w:b/>
          <w:sz w:val="24"/>
          <w:szCs w:val="24"/>
        </w:rPr>
        <w:t>/as</w:t>
      </w:r>
      <w:r w:rsidRPr="00B32657">
        <w:rPr>
          <w:rFonts w:ascii="Arial" w:hAnsi="Arial" w:cs="Arial"/>
          <w:sz w:val="24"/>
          <w:szCs w:val="24"/>
        </w:rPr>
        <w:t>:</w:t>
      </w:r>
      <w:r w:rsidR="00071F02" w:rsidRPr="00B32657">
        <w:rPr>
          <w:rFonts w:ascii="Arial" w:hAnsi="Arial" w:cs="Arial"/>
          <w:sz w:val="24"/>
          <w:szCs w:val="24"/>
        </w:rPr>
        <w:t xml:space="preserve"> Martín Lema, Agustina Whelan</w:t>
      </w:r>
      <w:r w:rsidR="00394191" w:rsidRPr="00B32657">
        <w:rPr>
          <w:rFonts w:ascii="Arial" w:hAnsi="Arial" w:cs="Arial"/>
          <w:sz w:val="24"/>
          <w:szCs w:val="24"/>
        </w:rPr>
        <w:t>.</w:t>
      </w:r>
    </w:p>
    <w:p w14:paraId="013AFB9E" w14:textId="77777777" w:rsidR="00DD2CD1" w:rsidRPr="00B32657" w:rsidRDefault="00DD2CD1" w:rsidP="00B32657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4ED3951E" w14:textId="77777777" w:rsidR="00394191" w:rsidRPr="00B32657" w:rsidRDefault="00112DF5" w:rsidP="00B32657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Correlatividades previas</w:t>
      </w:r>
      <w:r w:rsidR="00DD2CD1">
        <w:rPr>
          <w:rFonts w:ascii="Arial" w:hAnsi="Arial" w:cs="Arial"/>
          <w:b/>
          <w:sz w:val="24"/>
          <w:szCs w:val="24"/>
        </w:rPr>
        <w:t xml:space="preserve">: </w:t>
      </w:r>
      <w:r w:rsidRPr="00112DF5">
        <w:rPr>
          <w:rFonts w:ascii="Arial" w:hAnsi="Arial" w:cs="Arial"/>
          <w:i/>
          <w:sz w:val="24"/>
          <w:szCs w:val="24"/>
        </w:rPr>
        <w:t>Biología general</w:t>
      </w:r>
    </w:p>
    <w:p w14:paraId="260C8CFF" w14:textId="77777777" w:rsidR="00E54609" w:rsidRPr="00B32657" w:rsidRDefault="00E54609" w:rsidP="00B32657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A89E38F" w14:textId="77777777" w:rsidR="00112DF5" w:rsidRDefault="00B7277A" w:rsidP="00B32657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Objetivos:</w:t>
      </w:r>
      <w:r w:rsidR="00B32657">
        <w:rPr>
          <w:rFonts w:ascii="Arial" w:hAnsi="Arial" w:cs="Arial"/>
          <w:b/>
          <w:sz w:val="24"/>
          <w:szCs w:val="24"/>
        </w:rPr>
        <w:t xml:space="preserve"> </w:t>
      </w:r>
    </w:p>
    <w:p w14:paraId="26EBC562" w14:textId="0F6CF78B" w:rsidR="00692B16" w:rsidRPr="00B32657" w:rsidRDefault="007E5923" w:rsidP="00B32657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sz w:val="24"/>
          <w:szCs w:val="24"/>
        </w:rPr>
        <w:t>Que l</w:t>
      </w:r>
      <w:r w:rsidR="00A572D0">
        <w:rPr>
          <w:rFonts w:ascii="Arial" w:hAnsi="Arial" w:cs="Arial"/>
          <w:sz w:val="24"/>
          <w:szCs w:val="24"/>
        </w:rPr>
        <w:t>a</w:t>
      </w:r>
      <w:r w:rsidR="00B22C81">
        <w:rPr>
          <w:rFonts w:ascii="Arial" w:hAnsi="Arial" w:cs="Arial"/>
          <w:sz w:val="24"/>
          <w:szCs w:val="24"/>
        </w:rPr>
        <w:t>s</w:t>
      </w:r>
      <w:r w:rsidR="00A572D0">
        <w:rPr>
          <w:rFonts w:ascii="Arial" w:hAnsi="Arial" w:cs="Arial"/>
          <w:sz w:val="24"/>
          <w:szCs w:val="24"/>
        </w:rPr>
        <w:t>/</w:t>
      </w:r>
      <w:r w:rsidRPr="00B32657">
        <w:rPr>
          <w:rFonts w:ascii="Arial" w:hAnsi="Arial" w:cs="Arial"/>
          <w:sz w:val="24"/>
          <w:szCs w:val="24"/>
        </w:rPr>
        <w:t xml:space="preserve">os </w:t>
      </w:r>
      <w:r w:rsidR="00A572D0">
        <w:rPr>
          <w:rFonts w:ascii="Arial" w:hAnsi="Arial" w:cs="Arial"/>
          <w:sz w:val="24"/>
          <w:szCs w:val="24"/>
        </w:rPr>
        <w:t>estudiantes</w:t>
      </w:r>
      <w:r w:rsidRPr="00B32657">
        <w:rPr>
          <w:rFonts w:ascii="Arial" w:hAnsi="Arial" w:cs="Arial"/>
          <w:sz w:val="24"/>
          <w:szCs w:val="24"/>
        </w:rPr>
        <w:t xml:space="preserve"> comprendan</w:t>
      </w:r>
      <w:r w:rsidR="00692B16" w:rsidRPr="00B32657">
        <w:rPr>
          <w:rFonts w:ascii="Arial" w:hAnsi="Arial" w:cs="Arial"/>
          <w:sz w:val="24"/>
          <w:szCs w:val="24"/>
        </w:rPr>
        <w:t xml:space="preserve"> el concepto de biotecnología, </w:t>
      </w:r>
      <w:r w:rsidR="00E54609" w:rsidRPr="00B32657">
        <w:rPr>
          <w:rFonts w:ascii="Arial" w:hAnsi="Arial" w:cs="Arial"/>
          <w:sz w:val="24"/>
          <w:szCs w:val="24"/>
        </w:rPr>
        <w:t xml:space="preserve">aspectos básicos de las principales </w:t>
      </w:r>
      <w:r w:rsidR="00692B16" w:rsidRPr="00B32657">
        <w:rPr>
          <w:rFonts w:ascii="Arial" w:hAnsi="Arial" w:cs="Arial"/>
          <w:sz w:val="24"/>
          <w:szCs w:val="24"/>
        </w:rPr>
        <w:t>tecnologías involucradas, la inserción de la biotecnología en la sociedad y el camp</w:t>
      </w:r>
      <w:r w:rsidRPr="00B32657">
        <w:rPr>
          <w:rFonts w:ascii="Arial" w:hAnsi="Arial" w:cs="Arial"/>
          <w:sz w:val="24"/>
          <w:szCs w:val="24"/>
        </w:rPr>
        <w:t>o profesional del biotecnólogo</w:t>
      </w:r>
      <w:r w:rsidR="00112DF5">
        <w:rPr>
          <w:rFonts w:ascii="Arial" w:hAnsi="Arial" w:cs="Arial"/>
          <w:sz w:val="24"/>
          <w:szCs w:val="24"/>
        </w:rPr>
        <w:t>/a</w:t>
      </w:r>
      <w:r w:rsidRPr="00B32657">
        <w:rPr>
          <w:rFonts w:ascii="Arial" w:hAnsi="Arial" w:cs="Arial"/>
          <w:sz w:val="24"/>
          <w:szCs w:val="24"/>
        </w:rPr>
        <w:t>.</w:t>
      </w:r>
    </w:p>
    <w:p w14:paraId="3E0011AD" w14:textId="626147C4" w:rsidR="00692B16" w:rsidRPr="00B32657" w:rsidRDefault="007E5923" w:rsidP="00B326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sz w:val="24"/>
          <w:szCs w:val="24"/>
        </w:rPr>
        <w:t>Que l</w:t>
      </w:r>
      <w:r w:rsidR="00A572D0">
        <w:rPr>
          <w:rFonts w:ascii="Arial" w:hAnsi="Arial" w:cs="Arial"/>
          <w:sz w:val="24"/>
          <w:szCs w:val="24"/>
        </w:rPr>
        <w:t>a</w:t>
      </w:r>
      <w:r w:rsidR="00B22C81">
        <w:rPr>
          <w:rFonts w:ascii="Arial" w:hAnsi="Arial" w:cs="Arial"/>
          <w:sz w:val="24"/>
          <w:szCs w:val="24"/>
        </w:rPr>
        <w:t>s</w:t>
      </w:r>
      <w:r w:rsidR="00A572D0">
        <w:rPr>
          <w:rFonts w:ascii="Arial" w:hAnsi="Arial" w:cs="Arial"/>
          <w:sz w:val="24"/>
          <w:szCs w:val="24"/>
        </w:rPr>
        <w:t>/</w:t>
      </w:r>
      <w:r w:rsidRPr="00B32657">
        <w:rPr>
          <w:rFonts w:ascii="Arial" w:hAnsi="Arial" w:cs="Arial"/>
          <w:sz w:val="24"/>
          <w:szCs w:val="24"/>
        </w:rPr>
        <w:t xml:space="preserve">os </w:t>
      </w:r>
      <w:r w:rsidR="00A572D0">
        <w:rPr>
          <w:rFonts w:ascii="Arial" w:hAnsi="Arial" w:cs="Arial"/>
          <w:sz w:val="24"/>
          <w:szCs w:val="24"/>
        </w:rPr>
        <w:t>estudiantes</w:t>
      </w:r>
      <w:r w:rsidRPr="00B32657">
        <w:rPr>
          <w:rFonts w:ascii="Arial" w:hAnsi="Arial" w:cs="Arial"/>
          <w:sz w:val="24"/>
          <w:szCs w:val="24"/>
        </w:rPr>
        <w:t xml:space="preserve"> adquieran </w:t>
      </w:r>
      <w:r w:rsidR="00692B16" w:rsidRPr="00B32657">
        <w:rPr>
          <w:rFonts w:ascii="Arial" w:hAnsi="Arial" w:cs="Arial"/>
          <w:sz w:val="24"/>
          <w:szCs w:val="24"/>
        </w:rPr>
        <w:t xml:space="preserve">una temprana visión transversal de la situación en distintos </w:t>
      </w:r>
      <w:r w:rsidR="00E54609" w:rsidRPr="00B32657">
        <w:rPr>
          <w:rFonts w:ascii="Arial" w:hAnsi="Arial" w:cs="Arial"/>
          <w:sz w:val="24"/>
          <w:szCs w:val="24"/>
        </w:rPr>
        <w:t>campos</w:t>
      </w:r>
      <w:r w:rsidR="00692B16" w:rsidRPr="00B32657">
        <w:rPr>
          <w:rFonts w:ascii="Arial" w:hAnsi="Arial" w:cs="Arial"/>
          <w:sz w:val="24"/>
          <w:szCs w:val="24"/>
        </w:rPr>
        <w:t xml:space="preserve"> de la biotecnología </w:t>
      </w:r>
      <w:r w:rsidRPr="00B32657">
        <w:rPr>
          <w:rFonts w:ascii="Arial" w:hAnsi="Arial" w:cs="Arial"/>
          <w:sz w:val="24"/>
          <w:szCs w:val="24"/>
        </w:rPr>
        <w:t>para contribuir</w:t>
      </w:r>
      <w:r w:rsidR="00692B16" w:rsidRPr="00B32657">
        <w:rPr>
          <w:rFonts w:ascii="Arial" w:hAnsi="Arial" w:cs="Arial"/>
          <w:sz w:val="24"/>
          <w:szCs w:val="24"/>
        </w:rPr>
        <w:t xml:space="preserve"> al mejor aprovechamiento de las asignaturas del ciclo superior y</w:t>
      </w:r>
      <w:r w:rsidR="001A4757" w:rsidRPr="00B32657">
        <w:rPr>
          <w:rFonts w:ascii="Arial" w:hAnsi="Arial" w:cs="Arial"/>
          <w:sz w:val="24"/>
          <w:szCs w:val="24"/>
        </w:rPr>
        <w:t xml:space="preserve"> demás experiencias formativas.</w:t>
      </w:r>
    </w:p>
    <w:p w14:paraId="23B2E1DB" w14:textId="490B13DA" w:rsidR="00E54609" w:rsidRPr="00B32657" w:rsidRDefault="007E5923" w:rsidP="00B326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sz w:val="24"/>
          <w:szCs w:val="24"/>
        </w:rPr>
        <w:t>Q</w:t>
      </w:r>
      <w:r w:rsidR="00692B16" w:rsidRPr="00B32657">
        <w:rPr>
          <w:rFonts w:ascii="Arial" w:hAnsi="Arial" w:cs="Arial"/>
          <w:sz w:val="24"/>
          <w:szCs w:val="24"/>
        </w:rPr>
        <w:t>ue l</w:t>
      </w:r>
      <w:r w:rsidR="00A572D0">
        <w:rPr>
          <w:rFonts w:ascii="Arial" w:hAnsi="Arial" w:cs="Arial"/>
          <w:sz w:val="24"/>
          <w:szCs w:val="24"/>
        </w:rPr>
        <w:t>a</w:t>
      </w:r>
      <w:r w:rsidR="00B22C81">
        <w:rPr>
          <w:rFonts w:ascii="Arial" w:hAnsi="Arial" w:cs="Arial"/>
          <w:sz w:val="24"/>
          <w:szCs w:val="24"/>
        </w:rPr>
        <w:t>s</w:t>
      </w:r>
      <w:r w:rsidR="00A572D0">
        <w:rPr>
          <w:rFonts w:ascii="Arial" w:hAnsi="Arial" w:cs="Arial"/>
          <w:sz w:val="24"/>
          <w:szCs w:val="24"/>
        </w:rPr>
        <w:t>/</w:t>
      </w:r>
      <w:r w:rsidR="00692B16" w:rsidRPr="00B32657">
        <w:rPr>
          <w:rFonts w:ascii="Arial" w:hAnsi="Arial" w:cs="Arial"/>
          <w:sz w:val="24"/>
          <w:szCs w:val="24"/>
        </w:rPr>
        <w:t xml:space="preserve">os </w:t>
      </w:r>
      <w:r w:rsidR="00A572D0">
        <w:rPr>
          <w:rFonts w:ascii="Arial" w:hAnsi="Arial" w:cs="Arial"/>
          <w:sz w:val="24"/>
          <w:szCs w:val="24"/>
        </w:rPr>
        <w:t>estudiantes</w:t>
      </w:r>
      <w:r w:rsidR="00692B16" w:rsidRPr="00B32657">
        <w:rPr>
          <w:rFonts w:ascii="Arial" w:hAnsi="Arial" w:cs="Arial"/>
          <w:sz w:val="24"/>
          <w:szCs w:val="24"/>
        </w:rPr>
        <w:t xml:space="preserve"> </w:t>
      </w:r>
      <w:r w:rsidRPr="00B32657">
        <w:rPr>
          <w:rFonts w:ascii="Arial" w:hAnsi="Arial" w:cs="Arial"/>
          <w:sz w:val="24"/>
          <w:szCs w:val="24"/>
        </w:rPr>
        <w:t xml:space="preserve">desarrollen </w:t>
      </w:r>
      <w:r w:rsidR="00692B16" w:rsidRPr="00B32657">
        <w:rPr>
          <w:rFonts w:ascii="Arial" w:hAnsi="Arial" w:cs="Arial"/>
          <w:sz w:val="24"/>
          <w:szCs w:val="24"/>
        </w:rPr>
        <w:t xml:space="preserve">una </w:t>
      </w:r>
      <w:r w:rsidR="00E54609" w:rsidRPr="00B32657">
        <w:rPr>
          <w:rFonts w:ascii="Arial" w:hAnsi="Arial" w:cs="Arial"/>
          <w:sz w:val="24"/>
          <w:szCs w:val="24"/>
        </w:rPr>
        <w:t>mayor comprensión de</w:t>
      </w:r>
      <w:r w:rsidR="00692B16" w:rsidRPr="00B32657">
        <w:rPr>
          <w:rFonts w:ascii="Arial" w:hAnsi="Arial" w:cs="Arial"/>
          <w:sz w:val="24"/>
          <w:szCs w:val="24"/>
        </w:rPr>
        <w:t xml:space="preserve"> </w:t>
      </w:r>
      <w:r w:rsidR="00A572D0" w:rsidRPr="00B32657">
        <w:rPr>
          <w:rFonts w:ascii="Arial" w:hAnsi="Arial" w:cs="Arial"/>
          <w:sz w:val="24"/>
          <w:szCs w:val="24"/>
        </w:rPr>
        <w:t>las posibilidades</w:t>
      </w:r>
      <w:r w:rsidR="00E54609" w:rsidRPr="00B32657">
        <w:rPr>
          <w:rFonts w:ascii="Arial" w:hAnsi="Arial" w:cs="Arial"/>
          <w:sz w:val="24"/>
          <w:szCs w:val="24"/>
        </w:rPr>
        <w:t xml:space="preserve"> laborales de la carrera y comiencen a visualizarse como futur</w:t>
      </w:r>
      <w:r w:rsidR="00112DF5">
        <w:rPr>
          <w:rFonts w:ascii="Arial" w:hAnsi="Arial" w:cs="Arial"/>
          <w:sz w:val="24"/>
          <w:szCs w:val="24"/>
        </w:rPr>
        <w:t>a/</w:t>
      </w:r>
      <w:r w:rsidR="00E54609" w:rsidRPr="00B32657">
        <w:rPr>
          <w:rFonts w:ascii="Arial" w:hAnsi="Arial" w:cs="Arial"/>
          <w:sz w:val="24"/>
          <w:szCs w:val="24"/>
        </w:rPr>
        <w:t>os biotecnólog</w:t>
      </w:r>
      <w:r w:rsidR="00112DF5">
        <w:rPr>
          <w:rFonts w:ascii="Arial" w:hAnsi="Arial" w:cs="Arial"/>
          <w:sz w:val="24"/>
          <w:szCs w:val="24"/>
        </w:rPr>
        <w:t>a/</w:t>
      </w:r>
      <w:r w:rsidR="00E54609" w:rsidRPr="00B32657">
        <w:rPr>
          <w:rFonts w:ascii="Arial" w:hAnsi="Arial" w:cs="Arial"/>
          <w:sz w:val="24"/>
          <w:szCs w:val="24"/>
        </w:rPr>
        <w:t>os.</w:t>
      </w:r>
    </w:p>
    <w:p w14:paraId="208F5764" w14:textId="49057061" w:rsidR="007E5923" w:rsidRPr="00B32657" w:rsidRDefault="007E5923" w:rsidP="00B326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sz w:val="24"/>
          <w:szCs w:val="24"/>
        </w:rPr>
        <w:t>Que l</w:t>
      </w:r>
      <w:r w:rsidR="00A572D0">
        <w:rPr>
          <w:rFonts w:ascii="Arial" w:hAnsi="Arial" w:cs="Arial"/>
          <w:sz w:val="24"/>
          <w:szCs w:val="24"/>
        </w:rPr>
        <w:t>a</w:t>
      </w:r>
      <w:r w:rsidR="00B22C81">
        <w:rPr>
          <w:rFonts w:ascii="Arial" w:hAnsi="Arial" w:cs="Arial"/>
          <w:sz w:val="24"/>
          <w:szCs w:val="24"/>
        </w:rPr>
        <w:t>s</w:t>
      </w:r>
      <w:r w:rsidR="00A572D0">
        <w:rPr>
          <w:rFonts w:ascii="Arial" w:hAnsi="Arial" w:cs="Arial"/>
          <w:sz w:val="24"/>
          <w:szCs w:val="24"/>
        </w:rPr>
        <w:t>/</w:t>
      </w:r>
      <w:r w:rsidRPr="00B32657">
        <w:rPr>
          <w:rFonts w:ascii="Arial" w:hAnsi="Arial" w:cs="Arial"/>
          <w:sz w:val="24"/>
          <w:szCs w:val="24"/>
        </w:rPr>
        <w:t xml:space="preserve">os </w:t>
      </w:r>
      <w:r w:rsidR="00A572D0">
        <w:rPr>
          <w:rFonts w:ascii="Arial" w:hAnsi="Arial" w:cs="Arial"/>
          <w:sz w:val="24"/>
          <w:szCs w:val="24"/>
        </w:rPr>
        <w:t>estudiantes</w:t>
      </w:r>
      <w:r w:rsidRPr="00B32657">
        <w:rPr>
          <w:rFonts w:ascii="Arial" w:hAnsi="Arial" w:cs="Arial"/>
          <w:sz w:val="24"/>
          <w:szCs w:val="24"/>
        </w:rPr>
        <w:t xml:space="preserve"> ejerciten</w:t>
      </w:r>
      <w:r w:rsidR="00692B16" w:rsidRPr="00B32657">
        <w:rPr>
          <w:rFonts w:ascii="Arial" w:hAnsi="Arial" w:cs="Arial"/>
          <w:sz w:val="24"/>
          <w:szCs w:val="24"/>
        </w:rPr>
        <w:t xml:space="preserve"> una visión crítica y de conjunto sobre </w:t>
      </w:r>
      <w:r w:rsidR="00E54609" w:rsidRPr="00B32657">
        <w:rPr>
          <w:rFonts w:ascii="Arial" w:hAnsi="Arial" w:cs="Arial"/>
          <w:sz w:val="24"/>
          <w:szCs w:val="24"/>
        </w:rPr>
        <w:t>la interacción de diferentes productos</w:t>
      </w:r>
      <w:r w:rsidR="00692B16" w:rsidRPr="00B32657">
        <w:rPr>
          <w:rFonts w:ascii="Arial" w:hAnsi="Arial" w:cs="Arial"/>
          <w:sz w:val="24"/>
          <w:szCs w:val="24"/>
        </w:rPr>
        <w:t xml:space="preserve"> </w:t>
      </w:r>
      <w:r w:rsidR="00A572D0" w:rsidRPr="00B32657">
        <w:rPr>
          <w:rFonts w:ascii="Arial" w:hAnsi="Arial" w:cs="Arial"/>
          <w:sz w:val="24"/>
          <w:szCs w:val="24"/>
        </w:rPr>
        <w:t>biotecnológicos</w:t>
      </w:r>
      <w:r w:rsidRPr="00B32657">
        <w:rPr>
          <w:rFonts w:ascii="Arial" w:hAnsi="Arial" w:cs="Arial"/>
          <w:sz w:val="24"/>
          <w:szCs w:val="24"/>
        </w:rPr>
        <w:t xml:space="preserve"> </w:t>
      </w:r>
      <w:r w:rsidR="00E54609" w:rsidRPr="00B32657">
        <w:rPr>
          <w:rFonts w:ascii="Arial" w:hAnsi="Arial" w:cs="Arial"/>
          <w:sz w:val="24"/>
          <w:szCs w:val="24"/>
        </w:rPr>
        <w:t>con la sociedad</w:t>
      </w:r>
      <w:r w:rsidRPr="00B32657">
        <w:rPr>
          <w:rFonts w:ascii="Arial" w:hAnsi="Arial" w:cs="Arial"/>
          <w:sz w:val="24"/>
          <w:szCs w:val="24"/>
        </w:rPr>
        <w:t>, con miras a enriquecer</w:t>
      </w:r>
      <w:r w:rsidR="00692B16" w:rsidRPr="00B32657">
        <w:rPr>
          <w:rFonts w:ascii="Arial" w:hAnsi="Arial" w:cs="Arial"/>
          <w:sz w:val="24"/>
          <w:szCs w:val="24"/>
        </w:rPr>
        <w:t xml:space="preserve"> aún más su experiencia en la cursad</w:t>
      </w:r>
      <w:r w:rsidR="00E54609" w:rsidRPr="00B32657">
        <w:rPr>
          <w:rFonts w:ascii="Arial" w:hAnsi="Arial" w:cs="Arial"/>
          <w:sz w:val="24"/>
          <w:szCs w:val="24"/>
        </w:rPr>
        <w:t xml:space="preserve">a de asignaturas especializadas </w:t>
      </w:r>
      <w:r w:rsidR="00692B16" w:rsidRPr="00B32657">
        <w:rPr>
          <w:rFonts w:ascii="Arial" w:hAnsi="Arial" w:cs="Arial"/>
          <w:sz w:val="24"/>
          <w:szCs w:val="24"/>
        </w:rPr>
        <w:t xml:space="preserve">del ciclo superior. </w:t>
      </w:r>
    </w:p>
    <w:p w14:paraId="36186016" w14:textId="70B51F70" w:rsidR="007E5923" w:rsidRDefault="007E5923" w:rsidP="00B326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sz w:val="24"/>
          <w:szCs w:val="24"/>
        </w:rPr>
        <w:t>Que l</w:t>
      </w:r>
      <w:r w:rsidR="00A572D0">
        <w:rPr>
          <w:rFonts w:ascii="Arial" w:hAnsi="Arial" w:cs="Arial"/>
          <w:sz w:val="24"/>
          <w:szCs w:val="24"/>
        </w:rPr>
        <w:t>a</w:t>
      </w:r>
      <w:r w:rsidR="00B22C81">
        <w:rPr>
          <w:rFonts w:ascii="Arial" w:hAnsi="Arial" w:cs="Arial"/>
          <w:sz w:val="24"/>
          <w:szCs w:val="24"/>
        </w:rPr>
        <w:t>s</w:t>
      </w:r>
      <w:r w:rsidR="00A572D0">
        <w:rPr>
          <w:rFonts w:ascii="Arial" w:hAnsi="Arial" w:cs="Arial"/>
          <w:sz w:val="24"/>
          <w:szCs w:val="24"/>
        </w:rPr>
        <w:t>/</w:t>
      </w:r>
      <w:r w:rsidRPr="00B32657">
        <w:rPr>
          <w:rFonts w:ascii="Arial" w:hAnsi="Arial" w:cs="Arial"/>
          <w:sz w:val="24"/>
          <w:szCs w:val="24"/>
        </w:rPr>
        <w:t xml:space="preserve">os </w:t>
      </w:r>
      <w:r w:rsidR="00A572D0">
        <w:rPr>
          <w:rFonts w:ascii="Arial" w:hAnsi="Arial" w:cs="Arial"/>
          <w:sz w:val="24"/>
          <w:szCs w:val="24"/>
        </w:rPr>
        <w:t>estudiantes</w:t>
      </w:r>
      <w:r w:rsidRPr="00B32657">
        <w:rPr>
          <w:rFonts w:ascii="Arial" w:hAnsi="Arial" w:cs="Arial"/>
          <w:sz w:val="24"/>
          <w:szCs w:val="24"/>
        </w:rPr>
        <w:t xml:space="preserve"> reflexionen</w:t>
      </w:r>
      <w:r w:rsidR="00692B16" w:rsidRPr="00B32657">
        <w:rPr>
          <w:rFonts w:ascii="Arial" w:hAnsi="Arial" w:cs="Arial"/>
          <w:sz w:val="24"/>
          <w:szCs w:val="24"/>
        </w:rPr>
        <w:t xml:space="preserve"> sobre las oportunidades y dificultades de la aplicación productiva de estos conocimientos, y de sus efectos en la sociedad. </w:t>
      </w:r>
    </w:p>
    <w:p w14:paraId="602AEDC7" w14:textId="77777777" w:rsidR="00B32657" w:rsidRPr="00B32657" w:rsidRDefault="00B32657" w:rsidP="00B3265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F0D790" w14:textId="77777777" w:rsidR="00112DF5" w:rsidRDefault="00D96A17" w:rsidP="00B32657">
      <w:pPr>
        <w:spacing w:after="0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Contenidos mínimos:</w:t>
      </w:r>
      <w:r w:rsidR="00B32657" w:rsidRPr="00B32657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578A9B35" w14:textId="77777777" w:rsidR="00D96A17" w:rsidRDefault="00112DF5" w:rsidP="00B32657">
      <w:pPr>
        <w:spacing w:after="0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12DF5">
        <w:rPr>
          <w:rFonts w:ascii="Arial" w:hAnsi="Arial" w:cs="Arial"/>
          <w:iCs/>
          <w:color w:val="000000"/>
          <w:sz w:val="24"/>
          <w:szCs w:val="24"/>
        </w:rPr>
        <w:t xml:space="preserve">Fundamentos de la biotecnología. Ingeniería genética y biotecnología. La biotecnología aplicada al campo de la medicina. Diagnóstico y predicción de enfermedades. Importancia de la biotecnología en la industria farmacológica. Obtención de medicamentos y vacunas por ingeniería genética. Biorremediación. Biotecnología en el agro: plantas y animales transgénicos. </w:t>
      </w:r>
      <w:r w:rsidRPr="00112DF5">
        <w:rPr>
          <w:rFonts w:ascii="Arial" w:hAnsi="Arial" w:cs="Arial"/>
          <w:iCs/>
          <w:color w:val="000000"/>
          <w:sz w:val="24"/>
          <w:szCs w:val="24"/>
        </w:rPr>
        <w:lastRenderedPageBreak/>
        <w:t>Biotecnología en la industria alimenticia. Biotecnología: política, ética y legislación. Biotecnología en la Argentina.</w:t>
      </w:r>
    </w:p>
    <w:p w14:paraId="7B712FAB" w14:textId="77777777" w:rsidR="00B32657" w:rsidRPr="00B32657" w:rsidRDefault="00B32657" w:rsidP="00B3265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3EB725" w14:textId="77777777" w:rsidR="00AD1553" w:rsidRDefault="00D96A17" w:rsidP="00B326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 xml:space="preserve">Carga horaria semanal: </w:t>
      </w:r>
      <w:r w:rsidR="00A572D0">
        <w:rPr>
          <w:rFonts w:ascii="Arial" w:hAnsi="Arial" w:cs="Arial"/>
          <w:sz w:val="24"/>
          <w:szCs w:val="24"/>
        </w:rPr>
        <w:t>2</w:t>
      </w:r>
      <w:r w:rsidRPr="00B32657">
        <w:rPr>
          <w:rFonts w:ascii="Arial" w:hAnsi="Arial" w:cs="Arial"/>
          <w:sz w:val="24"/>
          <w:szCs w:val="24"/>
        </w:rPr>
        <w:t xml:space="preserve"> Horas</w:t>
      </w:r>
    </w:p>
    <w:p w14:paraId="4104E261" w14:textId="77777777" w:rsidR="00B32657" w:rsidRDefault="00B32657" w:rsidP="00B3265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36D7834" w14:textId="77777777" w:rsidR="00DD2CD1" w:rsidRPr="00B32657" w:rsidRDefault="00DD2CD1" w:rsidP="00B3265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9A96258" w14:textId="77777777" w:rsidR="00B32657" w:rsidRDefault="00D96A17" w:rsidP="00B3265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Programa analítico:</w:t>
      </w:r>
    </w:p>
    <w:p w14:paraId="022EA2C3" w14:textId="77777777" w:rsidR="00BB1461" w:rsidRPr="00B32657" w:rsidRDefault="002A2951" w:rsidP="00B3265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UNIDAD 1.</w:t>
      </w:r>
      <w:r w:rsidRPr="00B32657">
        <w:rPr>
          <w:rFonts w:ascii="Arial" w:hAnsi="Arial" w:cs="Arial"/>
          <w:sz w:val="24"/>
          <w:szCs w:val="24"/>
        </w:rPr>
        <w:t xml:space="preserve"> </w:t>
      </w:r>
      <w:r w:rsidR="00D96A17" w:rsidRPr="00B32657">
        <w:rPr>
          <w:rFonts w:ascii="Arial" w:hAnsi="Arial" w:cs="Arial"/>
          <w:b/>
          <w:sz w:val="24"/>
          <w:szCs w:val="24"/>
        </w:rPr>
        <w:t>Fundamentos</w:t>
      </w:r>
      <w:r w:rsidR="00D96A17" w:rsidRPr="00B32657">
        <w:rPr>
          <w:rFonts w:ascii="Arial" w:hAnsi="Arial" w:cs="Arial"/>
          <w:sz w:val="24"/>
          <w:szCs w:val="24"/>
        </w:rPr>
        <w:t xml:space="preserve">. </w:t>
      </w:r>
      <w:bookmarkStart w:id="0" w:name="OLE_LINK1"/>
      <w:r w:rsidR="00D96A17" w:rsidRPr="00B32657">
        <w:rPr>
          <w:rFonts w:ascii="Arial" w:hAnsi="Arial" w:cs="Arial"/>
          <w:sz w:val="24"/>
          <w:szCs w:val="24"/>
        </w:rPr>
        <w:t xml:space="preserve">Diversidad en el concepto de Biotecnología en diferentes contextos (disciplinas tecnológicas, regulaciones, acuerdos internacionales, material didáctico). </w:t>
      </w:r>
      <w:bookmarkEnd w:id="0"/>
      <w:r w:rsidR="00D96A17" w:rsidRPr="00B32657">
        <w:rPr>
          <w:rFonts w:ascii="Arial" w:hAnsi="Arial" w:cs="Arial"/>
          <w:sz w:val="24"/>
          <w:szCs w:val="24"/>
        </w:rPr>
        <w:t>Hitos de la biotecnología desde la prehistoria hasta la actualidad y límite tecnológico/histórico del comienzo de la “biotecnología moderna”. Áreas tecnológicas de la Biotecnología (tecnología de DNA recombinante, cultivo de células y tejidos, bioprocesos, uso de macromoléculas, bioinformática y diseño molecular, etc.). Empresas nacionales y extranjeras de biotecnología (productos, antigüedad</w:t>
      </w:r>
      <w:r w:rsidR="00AC70C5" w:rsidRPr="00B32657">
        <w:rPr>
          <w:rFonts w:ascii="Arial" w:hAnsi="Arial" w:cs="Arial"/>
          <w:sz w:val="24"/>
          <w:szCs w:val="24"/>
        </w:rPr>
        <w:t>, datos generales destacables).</w:t>
      </w:r>
      <w:r w:rsidR="00B32657">
        <w:rPr>
          <w:rFonts w:ascii="Arial" w:hAnsi="Arial" w:cs="Arial"/>
          <w:b/>
          <w:sz w:val="24"/>
          <w:szCs w:val="24"/>
        </w:rPr>
        <w:t xml:space="preserve"> </w:t>
      </w:r>
      <w:r w:rsidR="00774A58" w:rsidRPr="00B32657">
        <w:rPr>
          <w:rFonts w:ascii="Arial" w:hAnsi="Arial" w:cs="Arial"/>
          <w:b/>
          <w:sz w:val="24"/>
          <w:szCs w:val="24"/>
        </w:rPr>
        <w:t>Actividad</w:t>
      </w:r>
      <w:r w:rsidR="00BB1461" w:rsidRPr="00B32657">
        <w:rPr>
          <w:rFonts w:ascii="Arial" w:hAnsi="Arial" w:cs="Arial"/>
          <w:b/>
          <w:sz w:val="24"/>
          <w:szCs w:val="24"/>
        </w:rPr>
        <w:t xml:space="preserve"> práctic</w:t>
      </w:r>
      <w:r w:rsidR="00774A58" w:rsidRPr="00B32657">
        <w:rPr>
          <w:rFonts w:ascii="Arial" w:hAnsi="Arial" w:cs="Arial"/>
          <w:b/>
          <w:sz w:val="24"/>
          <w:szCs w:val="24"/>
        </w:rPr>
        <w:t>a</w:t>
      </w:r>
      <w:r w:rsidR="00BB1461" w:rsidRPr="00B32657">
        <w:rPr>
          <w:rFonts w:ascii="Arial" w:hAnsi="Arial" w:cs="Arial"/>
          <w:b/>
          <w:sz w:val="24"/>
          <w:szCs w:val="24"/>
        </w:rPr>
        <w:t xml:space="preserve"> Unidad 1</w:t>
      </w:r>
      <w:r w:rsidR="00BB1461" w:rsidRPr="00B32657">
        <w:rPr>
          <w:rFonts w:ascii="Arial" w:hAnsi="Arial" w:cs="Arial"/>
          <w:sz w:val="24"/>
          <w:szCs w:val="24"/>
        </w:rPr>
        <w:t>: Visitas a una empre</w:t>
      </w:r>
      <w:r w:rsidR="00774A58" w:rsidRPr="00B32657">
        <w:rPr>
          <w:rFonts w:ascii="Arial" w:hAnsi="Arial" w:cs="Arial"/>
          <w:sz w:val="24"/>
          <w:szCs w:val="24"/>
        </w:rPr>
        <w:t>sa biotecnológica a determinar, p.ej. Biosidus o</w:t>
      </w:r>
      <w:r w:rsidR="00BB1461" w:rsidRPr="00B32657">
        <w:rPr>
          <w:rFonts w:ascii="Arial" w:hAnsi="Arial" w:cs="Arial"/>
          <w:sz w:val="24"/>
          <w:szCs w:val="24"/>
        </w:rPr>
        <w:t xml:space="preserve"> Monsanto.</w:t>
      </w:r>
    </w:p>
    <w:p w14:paraId="5226CFAE" w14:textId="77777777" w:rsidR="00B32657" w:rsidRPr="00B32657" w:rsidRDefault="00B32657" w:rsidP="00B32657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5FA32EF" w14:textId="77777777" w:rsidR="00B32657" w:rsidRPr="00B32657" w:rsidRDefault="002A2951" w:rsidP="00B3265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UNIDAD 2.</w:t>
      </w:r>
      <w:r w:rsidRPr="00B32657">
        <w:rPr>
          <w:rFonts w:ascii="Arial" w:hAnsi="Arial" w:cs="Arial"/>
          <w:sz w:val="24"/>
          <w:szCs w:val="24"/>
        </w:rPr>
        <w:t xml:space="preserve"> </w:t>
      </w:r>
      <w:r w:rsidR="00D96A17" w:rsidRPr="00B32657">
        <w:rPr>
          <w:rFonts w:ascii="Arial" w:hAnsi="Arial" w:cs="Arial"/>
          <w:b/>
          <w:sz w:val="24"/>
          <w:szCs w:val="24"/>
        </w:rPr>
        <w:t>Sectores de aplicación – Agr</w:t>
      </w:r>
      <w:r w:rsidR="00DD3389" w:rsidRPr="00B32657">
        <w:rPr>
          <w:rFonts w:ascii="Arial" w:hAnsi="Arial" w:cs="Arial"/>
          <w:b/>
          <w:sz w:val="24"/>
          <w:szCs w:val="24"/>
        </w:rPr>
        <w:t xml:space="preserve">oalimentos / Agrobiotecnología. </w:t>
      </w:r>
      <w:r w:rsidR="00D96A17" w:rsidRPr="00B32657">
        <w:rPr>
          <w:rFonts w:ascii="Arial" w:hAnsi="Arial" w:cs="Arial"/>
          <w:sz w:val="24"/>
          <w:szCs w:val="24"/>
        </w:rPr>
        <w:t>Propagación y mejoramiento (micropropagación, clonación, selección asistida por marcadores moleculares). Plantas transgénicas (estado del arte y situación productiva en Argentina). Procesamiento y control de alimentos (fermentos, prebióticos, enzimas, detección de contaminantes), agroinsumos (</w:t>
      </w:r>
      <w:r w:rsidR="00A572D0" w:rsidRPr="00B32657">
        <w:rPr>
          <w:rFonts w:ascii="Arial" w:hAnsi="Arial" w:cs="Arial"/>
          <w:sz w:val="24"/>
          <w:szCs w:val="24"/>
        </w:rPr>
        <w:t>PGPM, bioinsecticidas</w:t>
      </w:r>
      <w:r w:rsidR="00D96A17" w:rsidRPr="00B32657">
        <w:rPr>
          <w:rFonts w:ascii="Arial" w:hAnsi="Arial" w:cs="Arial"/>
          <w:sz w:val="24"/>
          <w:szCs w:val="24"/>
        </w:rPr>
        <w:t xml:space="preserve">), salud Animal (vacunas recombinantes, vacunas a ADN, vacunas expresadas en piensos, animales </w:t>
      </w:r>
      <w:r w:rsidR="00AC70C5" w:rsidRPr="00B32657">
        <w:rPr>
          <w:rFonts w:ascii="Arial" w:hAnsi="Arial" w:cs="Arial"/>
          <w:sz w:val="24"/>
          <w:szCs w:val="24"/>
        </w:rPr>
        <w:t>transgénicos resistentes, etc.)</w:t>
      </w:r>
      <w:r w:rsidR="00B32657">
        <w:rPr>
          <w:rFonts w:ascii="Arial" w:hAnsi="Arial" w:cs="Arial"/>
          <w:sz w:val="24"/>
          <w:szCs w:val="24"/>
        </w:rPr>
        <w:t xml:space="preserve"> </w:t>
      </w:r>
      <w:r w:rsidR="00BB1461" w:rsidRPr="00B32657">
        <w:rPr>
          <w:rFonts w:ascii="Arial" w:hAnsi="Arial" w:cs="Arial"/>
          <w:b/>
          <w:sz w:val="24"/>
          <w:szCs w:val="24"/>
        </w:rPr>
        <w:t>Trabajo pr</w:t>
      </w:r>
      <w:r w:rsidR="00F5116C" w:rsidRPr="00B32657">
        <w:rPr>
          <w:rFonts w:ascii="Arial" w:hAnsi="Arial" w:cs="Arial"/>
          <w:b/>
          <w:sz w:val="24"/>
          <w:szCs w:val="24"/>
        </w:rPr>
        <w:t xml:space="preserve">áctico Unidad </w:t>
      </w:r>
      <w:r w:rsidR="00BB1461" w:rsidRPr="00B32657">
        <w:rPr>
          <w:rFonts w:ascii="Arial" w:hAnsi="Arial" w:cs="Arial"/>
          <w:b/>
          <w:sz w:val="24"/>
          <w:szCs w:val="24"/>
        </w:rPr>
        <w:t xml:space="preserve">2: </w:t>
      </w:r>
      <w:r w:rsidR="00BB1461" w:rsidRPr="00B32657">
        <w:rPr>
          <w:rFonts w:ascii="Arial" w:hAnsi="Arial" w:cs="Arial"/>
          <w:sz w:val="24"/>
          <w:szCs w:val="24"/>
        </w:rPr>
        <w:t>Elaboración de un producto alimenticio a part</w:t>
      </w:r>
      <w:r w:rsidR="006C6385" w:rsidRPr="00B32657">
        <w:rPr>
          <w:rFonts w:ascii="Arial" w:hAnsi="Arial" w:cs="Arial"/>
          <w:sz w:val="24"/>
          <w:szCs w:val="24"/>
        </w:rPr>
        <w:t>ir de un proceso biotecnológico (f</w:t>
      </w:r>
      <w:r w:rsidR="00BB1461" w:rsidRPr="00B32657">
        <w:rPr>
          <w:rFonts w:ascii="Arial" w:hAnsi="Arial" w:cs="Arial"/>
          <w:sz w:val="24"/>
          <w:szCs w:val="24"/>
        </w:rPr>
        <w:t xml:space="preserve">ermentación). Aplicación de agente </w:t>
      </w:r>
      <w:r w:rsidR="006C6385" w:rsidRPr="00B32657">
        <w:rPr>
          <w:rFonts w:ascii="Arial" w:hAnsi="Arial" w:cs="Arial"/>
          <w:sz w:val="24"/>
          <w:szCs w:val="24"/>
        </w:rPr>
        <w:t xml:space="preserve">selector </w:t>
      </w:r>
      <w:r w:rsidR="00BB1461" w:rsidRPr="00B32657">
        <w:rPr>
          <w:rFonts w:ascii="Arial" w:hAnsi="Arial" w:cs="Arial"/>
          <w:sz w:val="24"/>
          <w:szCs w:val="24"/>
        </w:rPr>
        <w:t>(</w:t>
      </w:r>
      <w:r w:rsidR="006C6385" w:rsidRPr="00B32657">
        <w:rPr>
          <w:rFonts w:ascii="Arial" w:hAnsi="Arial" w:cs="Arial"/>
          <w:sz w:val="24"/>
          <w:szCs w:val="24"/>
        </w:rPr>
        <w:t xml:space="preserve">p.ej. </w:t>
      </w:r>
      <w:r w:rsidR="00A572D0" w:rsidRPr="00B32657">
        <w:rPr>
          <w:rFonts w:ascii="Arial" w:hAnsi="Arial" w:cs="Arial"/>
          <w:sz w:val="24"/>
          <w:szCs w:val="24"/>
        </w:rPr>
        <w:t>herbicida) a</w:t>
      </w:r>
      <w:r w:rsidR="00BB1461" w:rsidRPr="00B32657">
        <w:rPr>
          <w:rFonts w:ascii="Arial" w:hAnsi="Arial" w:cs="Arial"/>
          <w:sz w:val="24"/>
          <w:szCs w:val="24"/>
        </w:rPr>
        <w:t xml:space="preserve"> semillas genéticamente modificadas y convencionales. Inoculación </w:t>
      </w:r>
      <w:r w:rsidR="00F5116C" w:rsidRPr="00B32657">
        <w:rPr>
          <w:rFonts w:ascii="Arial" w:hAnsi="Arial" w:cs="Arial"/>
          <w:sz w:val="24"/>
          <w:szCs w:val="24"/>
        </w:rPr>
        <w:t xml:space="preserve">de semillas con bacterias fijadoras de nitrógeno. </w:t>
      </w:r>
    </w:p>
    <w:p w14:paraId="5A80DACE" w14:textId="77777777" w:rsidR="00B32657" w:rsidRPr="00B32657" w:rsidRDefault="00B32657" w:rsidP="00B32657">
      <w:pPr>
        <w:pStyle w:val="Prrafodelista"/>
        <w:rPr>
          <w:rFonts w:ascii="Arial" w:hAnsi="Arial" w:cs="Arial"/>
          <w:sz w:val="24"/>
          <w:szCs w:val="24"/>
        </w:rPr>
      </w:pPr>
    </w:p>
    <w:p w14:paraId="1C5704D4" w14:textId="77777777" w:rsidR="00B32657" w:rsidRPr="00B32657" w:rsidRDefault="003D7E53" w:rsidP="00B3265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UNIDAD 3.</w:t>
      </w:r>
      <w:r w:rsidRPr="00B32657">
        <w:rPr>
          <w:rFonts w:ascii="Arial" w:hAnsi="Arial" w:cs="Arial"/>
          <w:sz w:val="24"/>
          <w:szCs w:val="24"/>
        </w:rPr>
        <w:t xml:space="preserve"> </w:t>
      </w:r>
      <w:r w:rsidR="00D96A17" w:rsidRPr="00B32657">
        <w:rPr>
          <w:rFonts w:ascii="Arial" w:hAnsi="Arial" w:cs="Arial"/>
          <w:b/>
          <w:sz w:val="24"/>
          <w:szCs w:val="24"/>
        </w:rPr>
        <w:t>Sectores de aplicación – Salud Humana</w:t>
      </w:r>
      <w:r w:rsidR="00D96A17" w:rsidRPr="00B32657">
        <w:rPr>
          <w:rFonts w:ascii="Arial" w:hAnsi="Arial" w:cs="Arial"/>
          <w:sz w:val="24"/>
          <w:szCs w:val="24"/>
        </w:rPr>
        <w:t>. Fármacos obtenidos con ayuda de la biotecnología. Diagnóstico (métodos basados en inmunoquímica y ácidos nucleicos). Otros productos de investigación y terapéutica (oncor</w:t>
      </w:r>
      <w:r w:rsidR="00AC70C5" w:rsidRPr="00B32657">
        <w:rPr>
          <w:rFonts w:ascii="Arial" w:hAnsi="Arial" w:cs="Arial"/>
          <w:sz w:val="24"/>
          <w:szCs w:val="24"/>
        </w:rPr>
        <w:t>atón, mascotas no alergénicas</w:t>
      </w:r>
      <w:r w:rsidR="006C6385" w:rsidRPr="00B32657">
        <w:rPr>
          <w:rFonts w:ascii="Arial" w:hAnsi="Arial" w:cs="Arial"/>
          <w:sz w:val="24"/>
          <w:szCs w:val="24"/>
        </w:rPr>
        <w:t>, biología sintética</w:t>
      </w:r>
      <w:r w:rsidR="00AC70C5" w:rsidRPr="00B32657">
        <w:rPr>
          <w:rFonts w:ascii="Arial" w:hAnsi="Arial" w:cs="Arial"/>
          <w:sz w:val="24"/>
          <w:szCs w:val="24"/>
        </w:rPr>
        <w:t>).</w:t>
      </w:r>
      <w:r w:rsidR="00B32657">
        <w:rPr>
          <w:rFonts w:ascii="Arial" w:hAnsi="Arial" w:cs="Arial"/>
          <w:sz w:val="24"/>
          <w:szCs w:val="24"/>
        </w:rPr>
        <w:t xml:space="preserve"> </w:t>
      </w:r>
      <w:r w:rsidR="00F5116C" w:rsidRPr="00B32657">
        <w:rPr>
          <w:rFonts w:ascii="Arial" w:hAnsi="Arial" w:cs="Arial"/>
          <w:b/>
          <w:sz w:val="24"/>
          <w:szCs w:val="24"/>
        </w:rPr>
        <w:t>Trabajo práctico Unidad 3:</w:t>
      </w:r>
      <w:r w:rsidR="00FA1C8A" w:rsidRPr="00B32657">
        <w:rPr>
          <w:rFonts w:ascii="Arial" w:hAnsi="Arial" w:cs="Arial"/>
          <w:sz w:val="24"/>
          <w:szCs w:val="24"/>
        </w:rPr>
        <w:t xml:space="preserve"> Funcionamiento del sensor de glucosa y de un método de diagnóstico inmunológico. (ej: Método ELISA</w:t>
      </w:r>
      <w:r w:rsidR="006C6385" w:rsidRPr="00B32657">
        <w:rPr>
          <w:rFonts w:ascii="Arial" w:hAnsi="Arial" w:cs="Arial"/>
          <w:sz w:val="24"/>
          <w:szCs w:val="24"/>
        </w:rPr>
        <w:t xml:space="preserve"> o DFL</w:t>
      </w:r>
      <w:r w:rsidR="00FA1C8A" w:rsidRPr="00B32657">
        <w:rPr>
          <w:rFonts w:ascii="Arial" w:hAnsi="Arial" w:cs="Arial"/>
          <w:sz w:val="24"/>
          <w:szCs w:val="24"/>
        </w:rPr>
        <w:t>).</w:t>
      </w:r>
    </w:p>
    <w:p w14:paraId="5160F362" w14:textId="77777777" w:rsidR="00B32657" w:rsidRPr="00B32657" w:rsidRDefault="00B32657" w:rsidP="00B32657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0F65E38D" w14:textId="77777777" w:rsidR="00B32657" w:rsidRDefault="003D7E53" w:rsidP="00B3265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lastRenderedPageBreak/>
        <w:t>UNIDAD 4.</w:t>
      </w:r>
      <w:r w:rsidRPr="00B32657">
        <w:rPr>
          <w:rFonts w:ascii="Arial" w:hAnsi="Arial" w:cs="Arial"/>
          <w:sz w:val="24"/>
          <w:szCs w:val="24"/>
        </w:rPr>
        <w:t xml:space="preserve"> </w:t>
      </w:r>
      <w:r w:rsidR="00D96A17" w:rsidRPr="00B32657">
        <w:rPr>
          <w:rFonts w:ascii="Arial" w:hAnsi="Arial" w:cs="Arial"/>
          <w:b/>
          <w:sz w:val="24"/>
          <w:szCs w:val="24"/>
        </w:rPr>
        <w:t>Sectores de aplicación – Industria.</w:t>
      </w:r>
      <w:r w:rsidR="00D96A17" w:rsidRPr="00B32657">
        <w:rPr>
          <w:rFonts w:ascii="Arial" w:hAnsi="Arial" w:cs="Arial"/>
          <w:sz w:val="24"/>
          <w:szCs w:val="24"/>
        </w:rPr>
        <w:t xml:space="preserve"> Enzimas industriales. Biosensores (concepto y aplicaciones). Cuidado del medio ambiente (biorremediación, biolixiviación, y biotratamiento). Aplicaciones de la biotecnología en la producción de distintos tip</w:t>
      </w:r>
      <w:r w:rsidR="00AC70C5" w:rsidRPr="00B32657">
        <w:rPr>
          <w:rFonts w:ascii="Arial" w:hAnsi="Arial" w:cs="Arial"/>
          <w:sz w:val="24"/>
          <w:szCs w:val="24"/>
        </w:rPr>
        <w:t>os de biocombustibles. Defensa.</w:t>
      </w:r>
      <w:r w:rsidR="00B32657">
        <w:rPr>
          <w:rFonts w:ascii="Arial" w:hAnsi="Arial" w:cs="Arial"/>
          <w:sz w:val="24"/>
          <w:szCs w:val="24"/>
        </w:rPr>
        <w:t xml:space="preserve"> </w:t>
      </w:r>
      <w:r w:rsidR="007E7497" w:rsidRPr="00B32657">
        <w:rPr>
          <w:rFonts w:ascii="Arial" w:hAnsi="Arial" w:cs="Arial"/>
          <w:b/>
          <w:sz w:val="24"/>
          <w:szCs w:val="24"/>
        </w:rPr>
        <w:t>Trabajo práctico Unidad 4:</w:t>
      </w:r>
      <w:r w:rsidR="007E7497" w:rsidRPr="00B32657">
        <w:rPr>
          <w:rFonts w:ascii="Arial" w:hAnsi="Arial" w:cs="Arial"/>
          <w:sz w:val="24"/>
          <w:szCs w:val="24"/>
        </w:rPr>
        <w:t xml:space="preserve"> </w:t>
      </w:r>
      <w:r w:rsidR="006C6385" w:rsidRPr="00B32657">
        <w:rPr>
          <w:rFonts w:ascii="Arial" w:hAnsi="Arial" w:cs="Arial"/>
          <w:sz w:val="24"/>
          <w:szCs w:val="24"/>
        </w:rPr>
        <w:t>Analizar la acción de enzimas de uso industrial (ej.</w:t>
      </w:r>
      <w:r w:rsidR="001D6245" w:rsidRPr="00B32657">
        <w:rPr>
          <w:rFonts w:ascii="Arial" w:hAnsi="Arial" w:cs="Arial"/>
          <w:sz w:val="24"/>
          <w:szCs w:val="24"/>
        </w:rPr>
        <w:t xml:space="preserve"> l</w:t>
      </w:r>
      <w:r w:rsidR="007E7497" w:rsidRPr="00B32657">
        <w:rPr>
          <w:rFonts w:ascii="Arial" w:hAnsi="Arial" w:cs="Arial"/>
          <w:sz w:val="24"/>
          <w:szCs w:val="24"/>
        </w:rPr>
        <w:t>a acción de las enzimas en detergentes para la ropa</w:t>
      </w:r>
      <w:r w:rsidR="006C6385" w:rsidRPr="00B32657">
        <w:rPr>
          <w:rFonts w:ascii="Arial" w:hAnsi="Arial" w:cs="Arial"/>
          <w:sz w:val="24"/>
          <w:szCs w:val="24"/>
        </w:rPr>
        <w:t>, a</w:t>
      </w:r>
      <w:r w:rsidR="001D6245" w:rsidRPr="00B32657">
        <w:rPr>
          <w:rFonts w:ascii="Arial" w:hAnsi="Arial" w:cs="Arial"/>
          <w:sz w:val="24"/>
          <w:szCs w:val="24"/>
        </w:rPr>
        <w:t>nálisis de la enzima catalasa</w:t>
      </w:r>
      <w:r w:rsidR="006C6385" w:rsidRPr="00B32657">
        <w:rPr>
          <w:rFonts w:ascii="Arial" w:hAnsi="Arial" w:cs="Arial"/>
          <w:sz w:val="24"/>
          <w:szCs w:val="24"/>
        </w:rPr>
        <w:t xml:space="preserve"> o quimosina en la fabricación de</w:t>
      </w:r>
      <w:r w:rsidR="001D6245" w:rsidRPr="00B32657">
        <w:rPr>
          <w:rFonts w:ascii="Arial" w:hAnsi="Arial" w:cs="Arial"/>
          <w:sz w:val="24"/>
          <w:szCs w:val="24"/>
        </w:rPr>
        <w:t xml:space="preserve"> alimentos</w:t>
      </w:r>
      <w:r w:rsidR="006C6385" w:rsidRPr="00B32657">
        <w:rPr>
          <w:rFonts w:ascii="Arial" w:hAnsi="Arial" w:cs="Arial"/>
          <w:sz w:val="24"/>
          <w:szCs w:val="24"/>
        </w:rPr>
        <w:t>)</w:t>
      </w:r>
      <w:r w:rsidR="001D6245" w:rsidRPr="00B32657">
        <w:rPr>
          <w:rFonts w:ascii="Arial" w:hAnsi="Arial" w:cs="Arial"/>
          <w:sz w:val="24"/>
          <w:szCs w:val="24"/>
        </w:rPr>
        <w:t>.</w:t>
      </w:r>
      <w:r w:rsidR="006C6385" w:rsidRPr="00B32657">
        <w:rPr>
          <w:rFonts w:ascii="Arial" w:hAnsi="Arial" w:cs="Arial"/>
          <w:sz w:val="24"/>
          <w:szCs w:val="24"/>
        </w:rPr>
        <w:t xml:space="preserve"> Realización de un biofiltro.</w:t>
      </w:r>
    </w:p>
    <w:p w14:paraId="52D74FBE" w14:textId="77777777" w:rsidR="00B32657" w:rsidRPr="00B32657" w:rsidRDefault="00B32657" w:rsidP="00B32657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291B1CB8" w14:textId="77777777" w:rsidR="00B32657" w:rsidRPr="00B32657" w:rsidRDefault="00810B12" w:rsidP="00B3265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UNIDAD 5.</w:t>
      </w:r>
      <w:r w:rsidRPr="00B32657">
        <w:rPr>
          <w:rFonts w:ascii="Arial" w:hAnsi="Arial" w:cs="Arial"/>
          <w:sz w:val="24"/>
          <w:szCs w:val="24"/>
        </w:rPr>
        <w:t xml:space="preserve"> </w:t>
      </w:r>
      <w:r w:rsidR="00D96A17" w:rsidRPr="00B32657">
        <w:rPr>
          <w:rFonts w:ascii="Arial" w:hAnsi="Arial" w:cs="Arial"/>
          <w:b/>
          <w:sz w:val="24"/>
          <w:szCs w:val="24"/>
        </w:rPr>
        <w:t xml:space="preserve">Aspectos legales </w:t>
      </w:r>
      <w:r w:rsidR="00A572D0" w:rsidRPr="00B32657">
        <w:rPr>
          <w:rFonts w:ascii="Arial" w:hAnsi="Arial" w:cs="Arial"/>
          <w:b/>
          <w:sz w:val="24"/>
          <w:szCs w:val="24"/>
        </w:rPr>
        <w:t>y regulatorios</w:t>
      </w:r>
      <w:r w:rsidR="00D96A17" w:rsidRPr="00B32657">
        <w:rPr>
          <w:rFonts w:ascii="Arial" w:hAnsi="Arial" w:cs="Arial"/>
          <w:b/>
          <w:sz w:val="24"/>
          <w:szCs w:val="24"/>
        </w:rPr>
        <w:t>.</w:t>
      </w:r>
      <w:r w:rsidR="00D96A17" w:rsidRPr="00B32657">
        <w:rPr>
          <w:rFonts w:ascii="Arial" w:hAnsi="Arial" w:cs="Arial"/>
          <w:sz w:val="24"/>
          <w:szCs w:val="24"/>
        </w:rPr>
        <w:t xml:space="preserve"> Propiedad intelectual y transferencia de tecnología (Ramas de la propiedad intelectual. Patentabilidad de la materia viva. Vinculación tecnológica. Relación investigador-Universidad-Empresa). Marco regulatorio de la agrobiotecnología.</w:t>
      </w:r>
      <w:r w:rsidR="00B32657">
        <w:rPr>
          <w:rFonts w:ascii="Arial" w:hAnsi="Arial" w:cs="Arial"/>
          <w:b/>
          <w:sz w:val="24"/>
          <w:szCs w:val="24"/>
        </w:rPr>
        <w:t xml:space="preserve"> </w:t>
      </w:r>
      <w:r w:rsidR="006C6385" w:rsidRPr="00B32657">
        <w:rPr>
          <w:rFonts w:ascii="Arial" w:hAnsi="Arial" w:cs="Arial"/>
          <w:b/>
          <w:sz w:val="24"/>
          <w:szCs w:val="24"/>
        </w:rPr>
        <w:t>Actividad práctica Unidad 5</w:t>
      </w:r>
      <w:r w:rsidR="006C6385" w:rsidRPr="00B32657">
        <w:rPr>
          <w:rFonts w:ascii="Arial" w:hAnsi="Arial" w:cs="Arial"/>
          <w:sz w:val="24"/>
          <w:szCs w:val="24"/>
        </w:rPr>
        <w:t>: Análisis crítico de documentos de patentes y de documentos de análisis de riesgo de productos biotecnológicos.</w:t>
      </w:r>
    </w:p>
    <w:p w14:paraId="10297984" w14:textId="77777777" w:rsidR="00B32657" w:rsidRPr="00B32657" w:rsidRDefault="00B32657" w:rsidP="00B32657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2227790C" w14:textId="77777777" w:rsidR="00B32657" w:rsidRPr="00B32657" w:rsidRDefault="00810B12" w:rsidP="00B3265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 xml:space="preserve">UNIDAD 6.  </w:t>
      </w:r>
      <w:r w:rsidR="00D96A17" w:rsidRPr="00B32657">
        <w:rPr>
          <w:rFonts w:ascii="Arial" w:hAnsi="Arial" w:cs="Arial"/>
          <w:b/>
          <w:sz w:val="24"/>
          <w:szCs w:val="24"/>
        </w:rPr>
        <w:t>Aspectos sociales y éticos.</w:t>
      </w:r>
      <w:r w:rsidR="00D96A17" w:rsidRPr="00B32657">
        <w:rPr>
          <w:rFonts w:ascii="Arial" w:hAnsi="Arial" w:cs="Arial"/>
          <w:sz w:val="24"/>
          <w:szCs w:val="24"/>
        </w:rPr>
        <w:t xml:space="preserve"> Aspectos o conflictos éticos y/o religiosos de diversas aplicaciones (células madre, eugenesia, investigación clínica, clonación, “terapia” génica en deportistas, xenotrasplantes bioarmas, generación de animales transgénicos, consumo de alimentos transgénicos. Discursos y pronunciamientos relativos a la biotecnología por parte de organizaciones y personajes destacados. Impacto de la biotecnología en el arte.</w:t>
      </w:r>
      <w:r w:rsidR="00B32657">
        <w:rPr>
          <w:rFonts w:ascii="Arial" w:hAnsi="Arial" w:cs="Arial"/>
          <w:b/>
          <w:sz w:val="24"/>
          <w:szCs w:val="24"/>
        </w:rPr>
        <w:t xml:space="preserve"> </w:t>
      </w:r>
      <w:r w:rsidR="00C61E01" w:rsidRPr="00B32657">
        <w:rPr>
          <w:rFonts w:ascii="Arial" w:hAnsi="Arial" w:cs="Arial"/>
          <w:b/>
          <w:sz w:val="24"/>
          <w:szCs w:val="24"/>
        </w:rPr>
        <w:t>Actividad práctica Unidad 6</w:t>
      </w:r>
      <w:r w:rsidR="00C61E01" w:rsidRPr="00B32657">
        <w:rPr>
          <w:rFonts w:ascii="Arial" w:hAnsi="Arial" w:cs="Arial"/>
          <w:sz w:val="24"/>
          <w:szCs w:val="24"/>
        </w:rPr>
        <w:t>: Creación de obras de BioArte.</w:t>
      </w:r>
    </w:p>
    <w:p w14:paraId="5F5B8EC2" w14:textId="77777777" w:rsidR="00B32657" w:rsidRPr="00B32657" w:rsidRDefault="00B32657" w:rsidP="00B32657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56809AAB" w14:textId="77777777" w:rsidR="006C6385" w:rsidRPr="00B32657" w:rsidRDefault="00810B12" w:rsidP="00B3265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UNIDAD 7.</w:t>
      </w:r>
      <w:r w:rsidRPr="00B32657">
        <w:rPr>
          <w:rFonts w:ascii="Arial" w:hAnsi="Arial" w:cs="Arial"/>
          <w:sz w:val="24"/>
          <w:szCs w:val="24"/>
        </w:rPr>
        <w:t xml:space="preserve"> </w:t>
      </w:r>
      <w:r w:rsidR="00D96A17" w:rsidRPr="00B32657">
        <w:rPr>
          <w:rFonts w:ascii="Arial" w:hAnsi="Arial" w:cs="Arial"/>
          <w:b/>
          <w:sz w:val="24"/>
          <w:szCs w:val="24"/>
        </w:rPr>
        <w:t>Aspectos económicos y políticos.</w:t>
      </w:r>
      <w:r w:rsidR="00D96A17" w:rsidRPr="00B32657">
        <w:rPr>
          <w:rFonts w:ascii="Arial" w:hAnsi="Arial" w:cs="Arial"/>
          <w:sz w:val="24"/>
          <w:szCs w:val="24"/>
        </w:rPr>
        <w:t xml:space="preserve"> Estructura Científico - Técnica en Argentina. Adopción comercial de cultivos transgénicos a nivel mundial y nacional. Ley de Promoción de la Biotecnología Moderna en Argentina. Planes estratégicos para el desarrollo de la biotecnología. Negociaciones internacionales relacionadas con la biotecnología.</w:t>
      </w:r>
      <w:r w:rsidR="00B32657">
        <w:rPr>
          <w:rFonts w:ascii="Arial" w:hAnsi="Arial" w:cs="Arial"/>
          <w:b/>
          <w:sz w:val="24"/>
          <w:szCs w:val="24"/>
        </w:rPr>
        <w:t xml:space="preserve"> </w:t>
      </w:r>
      <w:r w:rsidR="006C6385" w:rsidRPr="00B32657">
        <w:rPr>
          <w:rFonts w:ascii="Arial" w:hAnsi="Arial" w:cs="Arial"/>
          <w:b/>
          <w:sz w:val="24"/>
          <w:szCs w:val="24"/>
        </w:rPr>
        <w:t>Actividad práctica Unidad 7</w:t>
      </w:r>
      <w:r w:rsidR="006C6385" w:rsidRPr="00B32657">
        <w:rPr>
          <w:rFonts w:ascii="Arial" w:hAnsi="Arial" w:cs="Arial"/>
          <w:sz w:val="24"/>
          <w:szCs w:val="24"/>
        </w:rPr>
        <w:t>: Análisis crítico de instrumentos políticos relacionados con la biotecnología.</w:t>
      </w:r>
    </w:p>
    <w:p w14:paraId="1EBA6512" w14:textId="77777777" w:rsidR="00C61E01" w:rsidRPr="00B32657" w:rsidRDefault="00C61E01" w:rsidP="00B3265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C419EF" w14:textId="77777777" w:rsidR="00AD1553" w:rsidRPr="00B32657" w:rsidRDefault="009C5AB4" w:rsidP="00B3265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 xml:space="preserve">Bibliografía </w:t>
      </w:r>
    </w:p>
    <w:p w14:paraId="5123E115" w14:textId="77777777" w:rsidR="00C61E01" w:rsidRPr="00B32657" w:rsidRDefault="00C61E01" w:rsidP="00B3265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 xml:space="preserve">De </w:t>
      </w:r>
      <w:r w:rsidR="00AD1553" w:rsidRPr="00B32657">
        <w:rPr>
          <w:rFonts w:ascii="Arial" w:hAnsi="Arial" w:cs="Arial"/>
          <w:b/>
          <w:sz w:val="24"/>
          <w:szCs w:val="24"/>
        </w:rPr>
        <w:t>consulta</w:t>
      </w:r>
      <w:r w:rsidRPr="00B32657">
        <w:rPr>
          <w:rFonts w:ascii="Arial" w:hAnsi="Arial" w:cs="Arial"/>
          <w:b/>
          <w:sz w:val="24"/>
          <w:szCs w:val="24"/>
        </w:rPr>
        <w:t>:</w:t>
      </w:r>
      <w:r w:rsidR="00AD1553" w:rsidRPr="00B32657">
        <w:rPr>
          <w:rFonts w:ascii="Arial" w:hAnsi="Arial" w:cs="Arial"/>
          <w:b/>
          <w:sz w:val="24"/>
          <w:szCs w:val="24"/>
        </w:rPr>
        <w:t xml:space="preserve"> </w:t>
      </w:r>
    </w:p>
    <w:p w14:paraId="687EB4D3" w14:textId="77777777" w:rsidR="00C61E01" w:rsidRPr="00B32657" w:rsidRDefault="00054EC4" w:rsidP="00B3265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AUTOR</w:t>
      </w:r>
      <w:r w:rsidRPr="00B32657">
        <w:rPr>
          <w:rFonts w:ascii="Arial" w:hAnsi="Arial" w:cs="Arial"/>
          <w:sz w:val="24"/>
          <w:szCs w:val="24"/>
        </w:rPr>
        <w:t>: Muñoz de Malajovich, María Antonia</w:t>
      </w:r>
      <w:r w:rsidR="00AD1553" w:rsidRPr="00B32657">
        <w:rPr>
          <w:rFonts w:ascii="Arial" w:hAnsi="Arial" w:cs="Arial"/>
          <w:sz w:val="24"/>
          <w:szCs w:val="24"/>
        </w:rPr>
        <w:t>.</w:t>
      </w:r>
      <w:r w:rsidR="00C61E01" w:rsidRPr="00B32657">
        <w:rPr>
          <w:rFonts w:ascii="Arial" w:hAnsi="Arial" w:cs="Arial"/>
          <w:sz w:val="24"/>
          <w:szCs w:val="24"/>
        </w:rPr>
        <w:t xml:space="preserve"> </w:t>
      </w:r>
      <w:r w:rsidRPr="00B32657">
        <w:rPr>
          <w:rFonts w:ascii="Arial" w:hAnsi="Arial" w:cs="Arial"/>
          <w:b/>
          <w:sz w:val="24"/>
          <w:szCs w:val="24"/>
        </w:rPr>
        <w:t>TITULO</w:t>
      </w:r>
      <w:r w:rsidRPr="00B32657">
        <w:rPr>
          <w:rFonts w:ascii="Arial" w:hAnsi="Arial" w:cs="Arial"/>
          <w:sz w:val="24"/>
          <w:szCs w:val="24"/>
        </w:rPr>
        <w:t xml:space="preserve">: Biotecnología </w:t>
      </w:r>
      <w:r w:rsidR="00DD3389" w:rsidRPr="00B32657">
        <w:rPr>
          <w:rFonts w:ascii="Arial" w:hAnsi="Arial" w:cs="Arial"/>
          <w:b/>
          <w:sz w:val="24"/>
          <w:szCs w:val="24"/>
        </w:rPr>
        <w:t>Editor:</w:t>
      </w:r>
      <w:r w:rsidR="00DD3389" w:rsidRPr="00B32657">
        <w:rPr>
          <w:rFonts w:ascii="Arial" w:hAnsi="Arial" w:cs="Arial"/>
          <w:sz w:val="24"/>
          <w:szCs w:val="24"/>
        </w:rPr>
        <w:t xml:space="preserve"> Universidad Nacional de Quilmes, 2006. </w:t>
      </w:r>
    </w:p>
    <w:p w14:paraId="5FEBE675" w14:textId="77777777" w:rsidR="008E7030" w:rsidRDefault="00054EC4" w:rsidP="00B3265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  <w:lang w:val="en-US"/>
        </w:rPr>
        <w:lastRenderedPageBreak/>
        <w:t>AUTOR:</w:t>
      </w:r>
      <w:r w:rsidRPr="00B32657">
        <w:rPr>
          <w:rFonts w:ascii="Arial" w:hAnsi="Arial" w:cs="Arial"/>
          <w:sz w:val="24"/>
          <w:szCs w:val="24"/>
          <w:lang w:val="en-US"/>
        </w:rPr>
        <w:t xml:space="preserve"> William J. Thieman </w:t>
      </w:r>
      <w:r w:rsidR="00A572D0" w:rsidRPr="00B32657">
        <w:rPr>
          <w:rFonts w:ascii="Arial" w:hAnsi="Arial" w:cs="Arial"/>
          <w:sz w:val="24"/>
          <w:szCs w:val="24"/>
          <w:lang w:val="en-US"/>
        </w:rPr>
        <w:t>y Michael</w:t>
      </w:r>
      <w:r w:rsidR="00AD1553" w:rsidRPr="00B32657">
        <w:rPr>
          <w:rFonts w:ascii="Arial" w:hAnsi="Arial" w:cs="Arial"/>
          <w:sz w:val="24"/>
          <w:szCs w:val="24"/>
          <w:lang w:val="en-US"/>
        </w:rPr>
        <w:t xml:space="preserve"> A.Palladino. </w:t>
      </w:r>
      <w:r w:rsidR="00DD3389" w:rsidRPr="00B32657">
        <w:rPr>
          <w:rFonts w:ascii="Arial" w:hAnsi="Arial" w:cs="Arial"/>
          <w:sz w:val="24"/>
          <w:szCs w:val="24"/>
          <w:lang w:val="en-US"/>
        </w:rPr>
        <w:t xml:space="preserve"> </w:t>
      </w:r>
      <w:r w:rsidR="00DD3389" w:rsidRPr="00B32657">
        <w:rPr>
          <w:rFonts w:ascii="Arial" w:hAnsi="Arial" w:cs="Arial"/>
          <w:b/>
          <w:sz w:val="24"/>
          <w:szCs w:val="24"/>
        </w:rPr>
        <w:t>Editor:</w:t>
      </w:r>
      <w:r w:rsidR="00DD3389" w:rsidRPr="00B32657">
        <w:rPr>
          <w:rFonts w:ascii="Arial" w:hAnsi="Arial" w:cs="Arial"/>
          <w:sz w:val="24"/>
          <w:szCs w:val="24"/>
        </w:rPr>
        <w:t xml:space="preserve"> </w:t>
      </w:r>
      <w:r w:rsidR="00AD1553" w:rsidRPr="00B32657">
        <w:rPr>
          <w:rFonts w:ascii="Arial" w:hAnsi="Arial" w:cs="Arial"/>
          <w:sz w:val="24"/>
          <w:szCs w:val="24"/>
        </w:rPr>
        <w:t xml:space="preserve">Pearson Educación. </w:t>
      </w:r>
      <w:r w:rsidRPr="00B32657">
        <w:rPr>
          <w:rFonts w:ascii="Arial" w:hAnsi="Arial" w:cs="Arial"/>
          <w:sz w:val="24"/>
          <w:szCs w:val="24"/>
        </w:rPr>
        <w:t>I</w:t>
      </w:r>
      <w:r w:rsidR="00DD3389" w:rsidRPr="00B32657">
        <w:rPr>
          <w:rFonts w:ascii="Arial" w:hAnsi="Arial" w:cs="Arial"/>
          <w:sz w:val="24"/>
          <w:szCs w:val="24"/>
        </w:rPr>
        <w:t>ntroducción a la biotecnología segu</w:t>
      </w:r>
      <w:r w:rsidRPr="00B32657">
        <w:rPr>
          <w:rFonts w:ascii="Arial" w:hAnsi="Arial" w:cs="Arial"/>
          <w:sz w:val="24"/>
          <w:szCs w:val="24"/>
        </w:rPr>
        <w:t>nda Edición.</w:t>
      </w:r>
    </w:p>
    <w:p w14:paraId="77F4EE3E" w14:textId="77777777" w:rsidR="00B32657" w:rsidRDefault="00B32657" w:rsidP="00B3265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64B544" w14:textId="77777777" w:rsidR="00B32657" w:rsidRDefault="00A572D0" w:rsidP="00B326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72D0">
        <w:rPr>
          <w:rFonts w:ascii="Arial" w:hAnsi="Arial" w:cs="Arial"/>
          <w:sz w:val="24"/>
          <w:szCs w:val="24"/>
        </w:rPr>
        <w:t>La bibliografía que no se encuentra en la Biblioteca de la UNQ es suministrada por los docentes, ya sea porque se dispone de las versiones electrónicas y/o se dispone del ejemplar en el grupo de investigación asociado.</w:t>
      </w:r>
    </w:p>
    <w:p w14:paraId="548AA52E" w14:textId="77777777" w:rsidR="00B32657" w:rsidRPr="00B32657" w:rsidRDefault="00B32657" w:rsidP="00B3265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EFA761" w14:textId="77777777" w:rsidR="00C61E01" w:rsidRPr="00B32657" w:rsidRDefault="00C61E01" w:rsidP="00B32657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35F533FE" w14:textId="77777777" w:rsidR="00D32FE1" w:rsidRPr="00B32657" w:rsidRDefault="00D32FE1" w:rsidP="00B3265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>Organización de las clases:</w:t>
      </w:r>
    </w:p>
    <w:p w14:paraId="1AD86580" w14:textId="77777777" w:rsidR="005C0965" w:rsidRPr="00B32657" w:rsidRDefault="005C0965" w:rsidP="00B32657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 xml:space="preserve">Clases teóricas </w:t>
      </w:r>
    </w:p>
    <w:p w14:paraId="7ABAAB40" w14:textId="77777777" w:rsidR="005C0965" w:rsidRPr="00B32657" w:rsidRDefault="005C0965" w:rsidP="00B326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sz w:val="24"/>
          <w:szCs w:val="24"/>
        </w:rPr>
        <w:t xml:space="preserve">Durante la primera clase se explica el propósito y funcionamiento de la materia, el docente se presenta, se indagan las expectativas de los alumnos y otros elementos para modular el dictado de la asignatura (grado de avance en la carrera, manejo de inglés, grado de determinación respecto de la carrera a seguir). Asimismo, se distribuyen a los alumnos consignas para investigar y exponer sobre distintos ejemplos relacionados con los temas cubiertos por la asignatura. </w:t>
      </w:r>
    </w:p>
    <w:p w14:paraId="6648A897" w14:textId="77777777" w:rsidR="00C61E01" w:rsidRDefault="005C0965" w:rsidP="00B326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sz w:val="24"/>
          <w:szCs w:val="24"/>
        </w:rPr>
        <w:t xml:space="preserve">En las clases subsiguientes, las distintas unidades temáticas son abordadas en tres instancias. En primer </w:t>
      </w:r>
      <w:r w:rsidR="00A572D0" w:rsidRPr="00B32657">
        <w:rPr>
          <w:rFonts w:ascii="Arial" w:hAnsi="Arial" w:cs="Arial"/>
          <w:sz w:val="24"/>
          <w:szCs w:val="24"/>
        </w:rPr>
        <w:t>lugar,</w:t>
      </w:r>
      <w:r w:rsidRPr="00B32657">
        <w:rPr>
          <w:rFonts w:ascii="Arial" w:hAnsi="Arial" w:cs="Arial"/>
          <w:sz w:val="24"/>
          <w:szCs w:val="24"/>
        </w:rPr>
        <w:t xml:space="preserve"> el docente desarrolla (y debate con los alumnos) los contenidos generales de una unidad. Luego siguen las exposiciones de aquellos alumnos cuyas consignas corresponden a los temas de la unidad. Finalmente, se </w:t>
      </w:r>
      <w:r w:rsidR="00C61E01" w:rsidRPr="00B32657">
        <w:rPr>
          <w:rFonts w:ascii="Arial" w:hAnsi="Arial" w:cs="Arial"/>
          <w:sz w:val="24"/>
          <w:szCs w:val="24"/>
        </w:rPr>
        <w:t>realizan las actividades prácticas y ejercitan los contenidos con las</w:t>
      </w:r>
      <w:r w:rsidRPr="00B32657">
        <w:rPr>
          <w:rFonts w:ascii="Arial" w:hAnsi="Arial" w:cs="Arial"/>
          <w:sz w:val="24"/>
          <w:szCs w:val="24"/>
        </w:rPr>
        <w:t xml:space="preserve"> preguntas de repaso. </w:t>
      </w:r>
    </w:p>
    <w:p w14:paraId="0C7889E4" w14:textId="77777777" w:rsidR="00B32657" w:rsidRPr="00B32657" w:rsidRDefault="00B32657" w:rsidP="00B3265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4EABED" w14:textId="77777777" w:rsidR="005C0965" w:rsidRPr="00B32657" w:rsidRDefault="005C0965" w:rsidP="00B32657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t xml:space="preserve">Trabajos Prácticos </w:t>
      </w:r>
    </w:p>
    <w:p w14:paraId="70264A22" w14:textId="77777777" w:rsidR="005C0965" w:rsidRPr="00B32657" w:rsidRDefault="005C0965" w:rsidP="00B32657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7F6EC8C" w14:textId="77777777" w:rsidR="00C61E01" w:rsidRPr="00B32657" w:rsidRDefault="005C0965" w:rsidP="00B32657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sz w:val="24"/>
          <w:szCs w:val="24"/>
        </w:rPr>
        <w:t xml:space="preserve">Es importante que en el transcurso de esta </w:t>
      </w:r>
      <w:r w:rsidR="00502597">
        <w:rPr>
          <w:rFonts w:ascii="Arial" w:hAnsi="Arial" w:cs="Arial"/>
          <w:sz w:val="24"/>
          <w:szCs w:val="24"/>
        </w:rPr>
        <w:t>asignatura</w:t>
      </w:r>
      <w:r w:rsidRPr="00B32657">
        <w:rPr>
          <w:rFonts w:ascii="Arial" w:hAnsi="Arial" w:cs="Arial"/>
          <w:sz w:val="24"/>
          <w:szCs w:val="24"/>
        </w:rPr>
        <w:t xml:space="preserve"> se realicen actividades </w:t>
      </w:r>
      <w:r w:rsidR="00C61E01" w:rsidRPr="00B32657">
        <w:rPr>
          <w:rFonts w:ascii="Arial" w:hAnsi="Arial" w:cs="Arial"/>
          <w:sz w:val="24"/>
          <w:szCs w:val="24"/>
        </w:rPr>
        <w:t>prácticas</w:t>
      </w:r>
      <w:r w:rsidRPr="00B32657">
        <w:rPr>
          <w:rFonts w:ascii="Arial" w:hAnsi="Arial" w:cs="Arial"/>
          <w:sz w:val="24"/>
          <w:szCs w:val="24"/>
        </w:rPr>
        <w:t xml:space="preserve"> puesto que las mismas incrementan la motivación de los alumnos hacia l</w:t>
      </w:r>
      <w:r w:rsidR="00C61E01" w:rsidRPr="00B32657">
        <w:rPr>
          <w:rFonts w:ascii="Arial" w:hAnsi="Arial" w:cs="Arial"/>
          <w:sz w:val="24"/>
          <w:szCs w:val="24"/>
        </w:rPr>
        <w:t>o</w:t>
      </w:r>
      <w:r w:rsidRPr="00B32657">
        <w:rPr>
          <w:rFonts w:ascii="Arial" w:hAnsi="Arial" w:cs="Arial"/>
          <w:sz w:val="24"/>
          <w:szCs w:val="24"/>
        </w:rPr>
        <w:t xml:space="preserve">s </w:t>
      </w:r>
      <w:r w:rsidR="00C61E01" w:rsidRPr="00B32657">
        <w:rPr>
          <w:rFonts w:ascii="Arial" w:hAnsi="Arial" w:cs="Arial"/>
          <w:sz w:val="24"/>
          <w:szCs w:val="24"/>
        </w:rPr>
        <w:t xml:space="preserve">contenidos conceptuales y actitudinales a través del </w:t>
      </w:r>
      <w:r w:rsidRPr="00B32657">
        <w:rPr>
          <w:rFonts w:ascii="Arial" w:hAnsi="Arial" w:cs="Arial"/>
          <w:sz w:val="24"/>
          <w:szCs w:val="24"/>
        </w:rPr>
        <w:t>conocimiento vivencial, son de gran ayuda para la c</w:t>
      </w:r>
      <w:r w:rsidR="00C61E01" w:rsidRPr="00B32657">
        <w:rPr>
          <w:rFonts w:ascii="Arial" w:hAnsi="Arial" w:cs="Arial"/>
          <w:sz w:val="24"/>
          <w:szCs w:val="24"/>
        </w:rPr>
        <w:t>ompletar la c</w:t>
      </w:r>
      <w:r w:rsidRPr="00B32657">
        <w:rPr>
          <w:rFonts w:ascii="Arial" w:hAnsi="Arial" w:cs="Arial"/>
          <w:sz w:val="24"/>
          <w:szCs w:val="24"/>
        </w:rPr>
        <w:t>omprensión de algunos conceptos analiza</w:t>
      </w:r>
      <w:r w:rsidR="00C61E01" w:rsidRPr="00B32657">
        <w:rPr>
          <w:rFonts w:ascii="Arial" w:hAnsi="Arial" w:cs="Arial"/>
          <w:sz w:val="24"/>
          <w:szCs w:val="24"/>
        </w:rPr>
        <w:t>dos durante las clases teóricas y</w:t>
      </w:r>
      <w:r w:rsidRPr="00B32657">
        <w:rPr>
          <w:rFonts w:ascii="Arial" w:hAnsi="Arial" w:cs="Arial"/>
          <w:sz w:val="24"/>
          <w:szCs w:val="24"/>
        </w:rPr>
        <w:t xml:space="preserve"> contribuye</w:t>
      </w:r>
      <w:r w:rsidR="00C61E01" w:rsidRPr="00B32657">
        <w:rPr>
          <w:rFonts w:ascii="Arial" w:hAnsi="Arial" w:cs="Arial"/>
          <w:sz w:val="24"/>
          <w:szCs w:val="24"/>
        </w:rPr>
        <w:t>n a desarrollar el razonamiento práctico y la autoconfianza en el manejo de los temas.</w:t>
      </w:r>
    </w:p>
    <w:p w14:paraId="26DD6372" w14:textId="77777777" w:rsidR="00C61E01" w:rsidRPr="00B32657" w:rsidRDefault="008B11CF" w:rsidP="00B326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sz w:val="24"/>
          <w:szCs w:val="24"/>
        </w:rPr>
        <w:t>Consiste</w:t>
      </w:r>
      <w:r w:rsidR="00C61E01" w:rsidRPr="00B32657">
        <w:rPr>
          <w:rFonts w:ascii="Arial" w:hAnsi="Arial" w:cs="Arial"/>
          <w:sz w:val="24"/>
          <w:szCs w:val="24"/>
        </w:rPr>
        <w:t>n</w:t>
      </w:r>
      <w:r w:rsidRPr="00B32657">
        <w:rPr>
          <w:rFonts w:ascii="Arial" w:hAnsi="Arial" w:cs="Arial"/>
          <w:sz w:val="24"/>
          <w:szCs w:val="24"/>
        </w:rPr>
        <w:t xml:space="preserve"> </w:t>
      </w:r>
      <w:r w:rsidR="001D6245" w:rsidRPr="00B32657">
        <w:rPr>
          <w:rFonts w:ascii="Arial" w:hAnsi="Arial" w:cs="Arial"/>
          <w:sz w:val="24"/>
          <w:szCs w:val="24"/>
        </w:rPr>
        <w:t xml:space="preserve">en </w:t>
      </w:r>
      <w:r w:rsidR="00C61E01" w:rsidRPr="00B32657">
        <w:rPr>
          <w:rFonts w:ascii="Arial" w:hAnsi="Arial" w:cs="Arial"/>
          <w:sz w:val="24"/>
          <w:szCs w:val="24"/>
        </w:rPr>
        <w:t>trabajos</w:t>
      </w:r>
      <w:r w:rsidR="005C0965" w:rsidRPr="00B32657">
        <w:rPr>
          <w:rFonts w:ascii="Arial" w:hAnsi="Arial" w:cs="Arial"/>
          <w:sz w:val="24"/>
          <w:szCs w:val="24"/>
        </w:rPr>
        <w:t xml:space="preserve"> prácticos la</w:t>
      </w:r>
      <w:r w:rsidRPr="00B32657">
        <w:rPr>
          <w:rFonts w:ascii="Arial" w:hAnsi="Arial" w:cs="Arial"/>
          <w:sz w:val="24"/>
          <w:szCs w:val="24"/>
        </w:rPr>
        <w:t xml:space="preserve">boratorio en los cuales </w:t>
      </w:r>
      <w:r w:rsidR="00C61E01" w:rsidRPr="00B32657">
        <w:rPr>
          <w:rFonts w:ascii="Arial" w:hAnsi="Arial" w:cs="Arial"/>
          <w:sz w:val="24"/>
          <w:szCs w:val="24"/>
        </w:rPr>
        <w:t>primeramente</w:t>
      </w:r>
      <w:r w:rsidRPr="00B32657">
        <w:rPr>
          <w:rFonts w:ascii="Arial" w:hAnsi="Arial" w:cs="Arial"/>
          <w:sz w:val="24"/>
          <w:szCs w:val="24"/>
        </w:rPr>
        <w:t xml:space="preserve"> se explica en </w:t>
      </w:r>
      <w:r w:rsidR="00C61E01" w:rsidRPr="00B32657">
        <w:rPr>
          <w:rFonts w:ascii="Arial" w:hAnsi="Arial" w:cs="Arial"/>
          <w:sz w:val="24"/>
          <w:szCs w:val="24"/>
        </w:rPr>
        <w:t>qué</w:t>
      </w:r>
      <w:r w:rsidRPr="00B32657">
        <w:rPr>
          <w:rFonts w:ascii="Arial" w:hAnsi="Arial" w:cs="Arial"/>
          <w:sz w:val="24"/>
          <w:szCs w:val="24"/>
        </w:rPr>
        <w:t xml:space="preserve"> </w:t>
      </w:r>
      <w:r w:rsidR="001D6245" w:rsidRPr="00B32657">
        <w:rPr>
          <w:rFonts w:ascii="Arial" w:hAnsi="Arial" w:cs="Arial"/>
          <w:sz w:val="24"/>
          <w:szCs w:val="24"/>
        </w:rPr>
        <w:t>consisten</w:t>
      </w:r>
      <w:r w:rsidRPr="00B32657">
        <w:rPr>
          <w:rFonts w:ascii="Arial" w:hAnsi="Arial" w:cs="Arial"/>
          <w:sz w:val="24"/>
          <w:szCs w:val="24"/>
        </w:rPr>
        <w:t xml:space="preserve"> las actividades a desarrollar durante la jornada</w:t>
      </w:r>
      <w:r w:rsidR="00C61E01" w:rsidRPr="00B32657">
        <w:rPr>
          <w:rFonts w:ascii="Arial" w:hAnsi="Arial" w:cs="Arial"/>
          <w:sz w:val="24"/>
          <w:szCs w:val="24"/>
        </w:rPr>
        <w:t>, luego se implementa la actividad y finalmente se realizarán algunas preguntas de repaso</w:t>
      </w:r>
      <w:r w:rsidRPr="00B32657">
        <w:rPr>
          <w:rFonts w:ascii="Arial" w:hAnsi="Arial" w:cs="Arial"/>
          <w:sz w:val="24"/>
          <w:szCs w:val="24"/>
        </w:rPr>
        <w:t xml:space="preserve">. </w:t>
      </w:r>
      <w:r w:rsidR="00A572D0" w:rsidRPr="00B32657">
        <w:rPr>
          <w:rFonts w:ascii="Arial" w:hAnsi="Arial" w:cs="Arial"/>
          <w:sz w:val="24"/>
          <w:szCs w:val="24"/>
        </w:rPr>
        <w:t>Asimismo,</w:t>
      </w:r>
      <w:r w:rsidR="00C61E01" w:rsidRPr="00B32657">
        <w:rPr>
          <w:rFonts w:ascii="Arial" w:hAnsi="Arial" w:cs="Arial"/>
          <w:sz w:val="24"/>
          <w:szCs w:val="24"/>
        </w:rPr>
        <w:t xml:space="preserve"> habrá actividades prácticas que se realizarán en forma de visitas a empresas, biblioteca, sala de computadoras, según el caso, con un formato</w:t>
      </w:r>
      <w:r w:rsidR="001101B9" w:rsidRPr="00B32657">
        <w:rPr>
          <w:rFonts w:ascii="Arial" w:hAnsi="Arial" w:cs="Arial"/>
          <w:sz w:val="24"/>
          <w:szCs w:val="24"/>
        </w:rPr>
        <w:t xml:space="preserve"> análogo al de los TPs.</w:t>
      </w:r>
    </w:p>
    <w:p w14:paraId="163CC2D1" w14:textId="77777777" w:rsidR="006C6AA7" w:rsidRPr="00B32657" w:rsidRDefault="006C6AA7" w:rsidP="00B3265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0A7A75" w14:textId="77777777" w:rsidR="009F538C" w:rsidRPr="00B32657" w:rsidRDefault="00D32FE1" w:rsidP="00B3265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657">
        <w:rPr>
          <w:rFonts w:ascii="Arial" w:hAnsi="Arial" w:cs="Arial"/>
          <w:b/>
          <w:sz w:val="24"/>
          <w:szCs w:val="24"/>
        </w:rPr>
        <w:lastRenderedPageBreak/>
        <w:t>Modalidad de evaluación:</w:t>
      </w:r>
      <w:r w:rsidR="00B32657">
        <w:rPr>
          <w:rFonts w:ascii="Arial" w:hAnsi="Arial" w:cs="Arial"/>
          <w:b/>
          <w:sz w:val="24"/>
          <w:szCs w:val="24"/>
        </w:rPr>
        <w:t xml:space="preserve"> </w:t>
      </w:r>
      <w:r w:rsidR="00410E24" w:rsidRPr="00B32657">
        <w:rPr>
          <w:rFonts w:ascii="Arial" w:hAnsi="Arial" w:cs="Arial"/>
          <w:sz w:val="24"/>
          <w:szCs w:val="24"/>
        </w:rPr>
        <w:t>La modalidad de evaluación consiste en dos instancias. La primera de ella consiste en un trabajo especial sobre un tema vinculado al contenido de la materia. E</w:t>
      </w:r>
      <w:r w:rsidR="008B11CF" w:rsidRPr="00B32657">
        <w:rPr>
          <w:rFonts w:ascii="Arial" w:hAnsi="Arial" w:cs="Arial"/>
          <w:sz w:val="24"/>
          <w:szCs w:val="24"/>
        </w:rPr>
        <w:t>l alumno debe</w:t>
      </w:r>
      <w:r w:rsidR="00410E24" w:rsidRPr="00B32657">
        <w:rPr>
          <w:rFonts w:ascii="Arial" w:hAnsi="Arial" w:cs="Arial"/>
          <w:sz w:val="24"/>
          <w:szCs w:val="24"/>
        </w:rPr>
        <w:t>rá</w:t>
      </w:r>
      <w:r w:rsidR="008B11CF" w:rsidRPr="00B32657">
        <w:rPr>
          <w:rFonts w:ascii="Arial" w:hAnsi="Arial" w:cs="Arial"/>
          <w:sz w:val="24"/>
          <w:szCs w:val="24"/>
        </w:rPr>
        <w:t xml:space="preserve"> preparar una exposición </w:t>
      </w:r>
      <w:r w:rsidR="007C065C" w:rsidRPr="00B32657">
        <w:rPr>
          <w:rFonts w:ascii="Arial" w:hAnsi="Arial" w:cs="Arial"/>
          <w:sz w:val="24"/>
          <w:szCs w:val="24"/>
        </w:rPr>
        <w:t>oral</w:t>
      </w:r>
      <w:r w:rsidR="00410E24" w:rsidRPr="00B32657">
        <w:rPr>
          <w:rFonts w:ascii="Arial" w:hAnsi="Arial" w:cs="Arial"/>
          <w:sz w:val="24"/>
          <w:szCs w:val="24"/>
        </w:rPr>
        <w:t xml:space="preserve"> y presentar </w:t>
      </w:r>
      <w:r w:rsidR="008B11CF" w:rsidRPr="00B32657">
        <w:rPr>
          <w:rFonts w:ascii="Arial" w:hAnsi="Arial" w:cs="Arial"/>
          <w:sz w:val="24"/>
          <w:szCs w:val="24"/>
        </w:rPr>
        <w:t xml:space="preserve">una monografía </w:t>
      </w:r>
      <w:r w:rsidR="001101B9" w:rsidRPr="00B32657">
        <w:rPr>
          <w:rFonts w:ascii="Arial" w:hAnsi="Arial" w:cs="Arial"/>
          <w:sz w:val="24"/>
          <w:szCs w:val="24"/>
        </w:rPr>
        <w:t xml:space="preserve">escrita original </w:t>
      </w:r>
      <w:r w:rsidR="00410E24" w:rsidRPr="00B32657">
        <w:rPr>
          <w:rFonts w:ascii="Arial" w:hAnsi="Arial" w:cs="Arial"/>
          <w:sz w:val="24"/>
          <w:szCs w:val="24"/>
        </w:rPr>
        <w:t>del tema</w:t>
      </w:r>
      <w:r w:rsidR="009F538C" w:rsidRPr="00B32657">
        <w:rPr>
          <w:rFonts w:ascii="Arial" w:hAnsi="Arial" w:cs="Arial"/>
          <w:sz w:val="24"/>
          <w:szCs w:val="24"/>
        </w:rPr>
        <w:t xml:space="preserve"> en cuestión</w:t>
      </w:r>
      <w:r w:rsidR="00410E24" w:rsidRPr="00B32657">
        <w:rPr>
          <w:rFonts w:ascii="Arial" w:hAnsi="Arial" w:cs="Arial"/>
          <w:sz w:val="24"/>
          <w:szCs w:val="24"/>
        </w:rPr>
        <w:t xml:space="preserve">. </w:t>
      </w:r>
      <w:r w:rsidR="009F538C" w:rsidRPr="00B32657">
        <w:rPr>
          <w:rFonts w:ascii="Arial" w:hAnsi="Arial" w:cs="Arial"/>
          <w:sz w:val="24"/>
          <w:szCs w:val="24"/>
        </w:rPr>
        <w:t xml:space="preserve">La segunda instancia de evaluación consta en un parcial </w:t>
      </w:r>
      <w:r w:rsidR="007C065C" w:rsidRPr="00B32657">
        <w:rPr>
          <w:rFonts w:ascii="Arial" w:hAnsi="Arial" w:cs="Arial"/>
          <w:sz w:val="24"/>
          <w:szCs w:val="24"/>
        </w:rPr>
        <w:t xml:space="preserve">con preguntas sobre cada </w:t>
      </w:r>
      <w:r w:rsidR="009F538C" w:rsidRPr="00B32657">
        <w:rPr>
          <w:rFonts w:ascii="Arial" w:hAnsi="Arial" w:cs="Arial"/>
          <w:sz w:val="24"/>
          <w:szCs w:val="24"/>
        </w:rPr>
        <w:t>una de las unidades anteriormente mencionadas.</w:t>
      </w:r>
    </w:p>
    <w:p w14:paraId="1108ACA1" w14:textId="77777777" w:rsidR="00B32657" w:rsidRDefault="007C065C" w:rsidP="00B326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657">
        <w:rPr>
          <w:rFonts w:ascii="Arial" w:hAnsi="Arial" w:cs="Arial"/>
          <w:sz w:val="24"/>
          <w:szCs w:val="24"/>
        </w:rPr>
        <w:t xml:space="preserve">Las notas de ambas instancias de evaluación se </w:t>
      </w:r>
      <w:r w:rsidR="00B32657" w:rsidRPr="00B32657">
        <w:rPr>
          <w:rFonts w:ascii="Arial" w:hAnsi="Arial" w:cs="Arial"/>
          <w:sz w:val="24"/>
          <w:szCs w:val="24"/>
        </w:rPr>
        <w:t>promedian</w:t>
      </w:r>
      <w:r w:rsidRPr="00B32657">
        <w:rPr>
          <w:rFonts w:ascii="Arial" w:hAnsi="Arial" w:cs="Arial"/>
          <w:sz w:val="24"/>
          <w:szCs w:val="24"/>
        </w:rPr>
        <w:t xml:space="preserve"> y, de ser necesario, se incluye también en el cronograma un parcial integrador</w:t>
      </w:r>
      <w:r w:rsidR="008B11CF" w:rsidRPr="00B32657">
        <w:rPr>
          <w:rFonts w:ascii="Arial" w:hAnsi="Arial" w:cs="Arial"/>
          <w:sz w:val="24"/>
          <w:szCs w:val="24"/>
        </w:rPr>
        <w:t>.</w:t>
      </w:r>
    </w:p>
    <w:p w14:paraId="14D352F7" w14:textId="77777777" w:rsidR="00B32657" w:rsidRDefault="00B32657" w:rsidP="00B3265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A22833C" w14:textId="77777777" w:rsidR="007E50AF" w:rsidRPr="007E50AF" w:rsidRDefault="007E50AF" w:rsidP="007E50AF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</w:pPr>
      <w:r w:rsidRPr="007E50AF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 xml:space="preserve">Aprobación de la asignatura según Régimen de Estudios </w:t>
      </w:r>
      <w:r w:rsidR="00502597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 xml:space="preserve">vigente </w:t>
      </w:r>
      <w:r w:rsidRPr="007E50AF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 xml:space="preserve">de la Universidad Nacional de Quilmes (Res. CS 04/08): </w:t>
      </w:r>
    </w:p>
    <w:p w14:paraId="69113C6F" w14:textId="36648B9D" w:rsidR="00502597" w:rsidRPr="00502597" w:rsidRDefault="00502597" w:rsidP="0050259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02597">
        <w:rPr>
          <w:rFonts w:ascii="Arial" w:hAnsi="Arial" w:cs="Arial"/>
          <w:sz w:val="24"/>
          <w:szCs w:val="24"/>
          <w:lang w:val="es-MX"/>
        </w:rPr>
        <w:t xml:space="preserve">La aprobación de la materia bajo el régimen de </w:t>
      </w:r>
      <w:r w:rsidR="00B22C81" w:rsidRPr="00502597">
        <w:rPr>
          <w:rFonts w:ascii="Arial" w:hAnsi="Arial" w:cs="Arial"/>
          <w:sz w:val="24"/>
          <w:szCs w:val="24"/>
          <w:lang w:val="es-MX"/>
        </w:rPr>
        <w:t>regularidad</w:t>
      </w:r>
      <w:r w:rsidRPr="00502597">
        <w:rPr>
          <w:rFonts w:ascii="Arial" w:hAnsi="Arial" w:cs="Arial"/>
          <w:sz w:val="24"/>
          <w:szCs w:val="24"/>
          <w:lang w:val="es-MX"/>
        </w:rPr>
        <w:t xml:space="preserve"> requerirá: Una asistencia no inferior al 75 % en las clases presenciales previstas, y cumplir con al menos una de las siguientes posibilidades:</w:t>
      </w:r>
    </w:p>
    <w:p w14:paraId="55484B89" w14:textId="77777777" w:rsidR="00502597" w:rsidRPr="00502597" w:rsidRDefault="00502597" w:rsidP="00502597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502597">
        <w:rPr>
          <w:rFonts w:ascii="Arial" w:hAnsi="Arial" w:cs="Arial"/>
          <w:sz w:val="24"/>
          <w:szCs w:val="24"/>
          <w:lang w:val="es-MX"/>
        </w:rPr>
        <w:t>la obtención de un promedio mínimo de 7 puntos en las instancias parciales de evaluación y de un mínimo de 6 puntos en cada una de ellas.</w:t>
      </w:r>
    </w:p>
    <w:p w14:paraId="51869F1C" w14:textId="77777777" w:rsidR="00502597" w:rsidRPr="00502597" w:rsidRDefault="00502597" w:rsidP="00502597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502597">
        <w:rPr>
          <w:rFonts w:ascii="Arial" w:hAnsi="Arial" w:cs="Arial"/>
          <w:sz w:val="24"/>
          <w:szCs w:val="24"/>
          <w:lang w:val="es-MX"/>
        </w:rPr>
        <w:t>la obtención de un mínimo de 4 puntos en cada instancia parcial de evaluación y en el examen integrador, el que será obligatorio en estos casos. Este examen se tomará dentro de los plazos del curso.</w:t>
      </w:r>
    </w:p>
    <w:p w14:paraId="3492D4EE" w14:textId="77777777" w:rsidR="00502597" w:rsidRPr="00502597" w:rsidRDefault="00502597" w:rsidP="0050259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02597">
        <w:rPr>
          <w:rFonts w:ascii="Arial" w:hAnsi="Arial" w:cs="Arial"/>
          <w:sz w:val="24"/>
          <w:szCs w:val="24"/>
          <w:lang w:val="es-MX"/>
        </w:rPr>
        <w:t>Lo/as alumno/as que obtuvieron un mínimo de 4 puntos en cada una de las instancias parciales de evaluación y no hubieran aprobado el examen integrador mencionado en el Inc. b), deberán rendir un examen integrador, o en su reemplazo la estrategia de evaluación integradora final que el programa del curso establezca, que el docente administrará en los lapsos estipulados por la UNQ.</w:t>
      </w:r>
    </w:p>
    <w:p w14:paraId="7FFF8D8B" w14:textId="77777777" w:rsidR="00502597" w:rsidRPr="00502597" w:rsidRDefault="00502597" w:rsidP="00502597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09E5FA98" w14:textId="77777777" w:rsidR="00502597" w:rsidRPr="00502597" w:rsidRDefault="00502597" w:rsidP="00502597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56CB5EAD" w14:textId="77777777" w:rsidR="00502597" w:rsidRPr="00502597" w:rsidRDefault="00502597" w:rsidP="0050259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02597">
        <w:rPr>
          <w:rFonts w:ascii="Arial" w:hAnsi="Arial" w:cs="Arial"/>
          <w:b/>
          <w:bCs/>
          <w:sz w:val="24"/>
          <w:szCs w:val="24"/>
        </w:rPr>
        <w:t>Modalidad de evaluación exámenes libres:</w:t>
      </w:r>
    </w:p>
    <w:p w14:paraId="52FBFB4C" w14:textId="0717964F" w:rsidR="008B11CF" w:rsidRDefault="00502597" w:rsidP="00B22C81">
      <w:pPr>
        <w:jc w:val="both"/>
        <w:rPr>
          <w:rFonts w:ascii="Arial" w:hAnsi="Arial" w:cs="Arial"/>
          <w:bCs/>
          <w:sz w:val="24"/>
          <w:szCs w:val="24"/>
        </w:rPr>
      </w:pPr>
      <w:r w:rsidRPr="00502597">
        <w:rPr>
          <w:rFonts w:ascii="Arial" w:hAnsi="Arial" w:cs="Arial"/>
          <w:bCs/>
          <w:sz w:val="24"/>
          <w:szCs w:val="24"/>
        </w:rPr>
        <w:t>En la modalidad de libre, se evaluarán los contenidos de la asignatura con un examen escrito, un examen oral e instancias de evaluación similares a las realizadas en la modalidad presencial. Los contenidos a evaluar serán los especificados anteriormente incluyendo demostraciones teóricas</w:t>
      </w:r>
      <w:r w:rsidR="00B22C81">
        <w:rPr>
          <w:rFonts w:ascii="Arial" w:hAnsi="Arial" w:cs="Arial"/>
          <w:bCs/>
          <w:sz w:val="24"/>
          <w:szCs w:val="24"/>
        </w:rPr>
        <w:t>, laboratorios</w:t>
      </w:r>
      <w:r w:rsidRPr="00502597">
        <w:rPr>
          <w:rFonts w:ascii="Arial" w:hAnsi="Arial" w:cs="Arial"/>
          <w:bCs/>
          <w:sz w:val="24"/>
          <w:szCs w:val="24"/>
        </w:rPr>
        <w:t xml:space="preserve"> y problemas de aplicación.</w:t>
      </w:r>
    </w:p>
    <w:p w14:paraId="27E47465" w14:textId="77777777" w:rsidR="00972AD0" w:rsidRDefault="00972AD0" w:rsidP="00B22C81">
      <w:pPr>
        <w:jc w:val="both"/>
        <w:rPr>
          <w:rFonts w:ascii="Arial" w:hAnsi="Arial" w:cs="Arial"/>
          <w:sz w:val="24"/>
          <w:szCs w:val="24"/>
          <w:lang w:val="es-MX"/>
        </w:rPr>
        <w:sectPr w:rsidR="00972AD0" w:rsidSect="00DD2CD1">
          <w:footerReference w:type="default" r:id="rId9"/>
          <w:pgSz w:w="11906" w:h="16838"/>
          <w:pgMar w:top="2953" w:right="1701" w:bottom="1417" w:left="1701" w:header="708" w:footer="708" w:gutter="0"/>
          <w:cols w:space="708"/>
          <w:docGrid w:linePitch="360"/>
        </w:sectPr>
      </w:pPr>
    </w:p>
    <w:p w14:paraId="0251FBBF" w14:textId="77777777" w:rsidR="00972AD0" w:rsidRPr="00D66561" w:rsidRDefault="00972AD0" w:rsidP="00972AD0">
      <w:pPr>
        <w:pStyle w:val="Normal1"/>
        <w:spacing w:line="276" w:lineRule="auto"/>
        <w:jc w:val="center"/>
        <w:rPr>
          <w:sz w:val="24"/>
          <w:szCs w:val="24"/>
        </w:rPr>
      </w:pPr>
      <w:r w:rsidRPr="00D66561">
        <w:rPr>
          <w:b/>
          <w:sz w:val="24"/>
          <w:szCs w:val="24"/>
        </w:rPr>
        <w:lastRenderedPageBreak/>
        <w:t>CRONOGRAMA TENTATIVO</w:t>
      </w:r>
    </w:p>
    <w:p w14:paraId="1E337294" w14:textId="77777777" w:rsidR="00972AD0" w:rsidRPr="00D66561" w:rsidRDefault="00972AD0" w:rsidP="00972AD0">
      <w:pPr>
        <w:pStyle w:val="Normal1"/>
        <w:spacing w:line="276" w:lineRule="auto"/>
        <w:jc w:val="both"/>
        <w:rPr>
          <w:sz w:val="24"/>
          <w:szCs w:val="24"/>
        </w:rPr>
      </w:pPr>
    </w:p>
    <w:tbl>
      <w:tblPr>
        <w:tblW w:w="15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9210"/>
        <w:gridCol w:w="1136"/>
        <w:gridCol w:w="792"/>
        <w:gridCol w:w="732"/>
        <w:gridCol w:w="1223"/>
        <w:gridCol w:w="1557"/>
      </w:tblGrid>
      <w:tr w:rsidR="00972AD0" w:rsidRPr="00D66561" w14:paraId="4AA65816" w14:textId="77777777" w:rsidTr="00972AD0">
        <w:trPr>
          <w:trHeight w:val="366"/>
          <w:jc w:val="center"/>
        </w:trPr>
        <w:tc>
          <w:tcPr>
            <w:tcW w:w="1219" w:type="dxa"/>
            <w:vMerge w:val="restart"/>
            <w:vAlign w:val="center"/>
          </w:tcPr>
          <w:p w14:paraId="36BF6758" w14:textId="77777777" w:rsidR="00972AD0" w:rsidRPr="005D3243" w:rsidRDefault="00972AD0" w:rsidP="00BC587A">
            <w:pPr>
              <w:pStyle w:val="Normal1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D3243">
              <w:rPr>
                <w:b/>
                <w:sz w:val="24"/>
                <w:szCs w:val="24"/>
              </w:rPr>
              <w:t>Semana</w:t>
            </w:r>
          </w:p>
        </w:tc>
        <w:tc>
          <w:tcPr>
            <w:tcW w:w="9210" w:type="dxa"/>
            <w:vAlign w:val="center"/>
          </w:tcPr>
          <w:p w14:paraId="67EC61B3" w14:textId="77777777" w:rsidR="00972AD0" w:rsidRPr="005D3243" w:rsidRDefault="00972AD0" w:rsidP="00BC587A">
            <w:pPr>
              <w:pStyle w:val="Normal1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D3243">
              <w:rPr>
                <w:b/>
                <w:sz w:val="24"/>
                <w:szCs w:val="24"/>
              </w:rPr>
              <w:t>Tema/unidad</w:t>
            </w:r>
          </w:p>
        </w:tc>
        <w:tc>
          <w:tcPr>
            <w:tcW w:w="3883" w:type="dxa"/>
            <w:gridSpan w:val="4"/>
          </w:tcPr>
          <w:p w14:paraId="726CFBD9" w14:textId="77777777" w:rsidR="00972AD0" w:rsidRPr="005D3243" w:rsidRDefault="00972AD0" w:rsidP="00BC587A">
            <w:pPr>
              <w:pStyle w:val="Normal1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D3243">
              <w:rPr>
                <w:b/>
                <w:sz w:val="24"/>
                <w:szCs w:val="24"/>
              </w:rPr>
              <w:t>Actividad*</w:t>
            </w:r>
          </w:p>
        </w:tc>
        <w:tc>
          <w:tcPr>
            <w:tcW w:w="1557" w:type="dxa"/>
            <w:vMerge w:val="restart"/>
            <w:vAlign w:val="center"/>
          </w:tcPr>
          <w:p w14:paraId="5A069C48" w14:textId="77777777" w:rsidR="00972AD0" w:rsidRPr="005D3243" w:rsidRDefault="00972AD0" w:rsidP="00BC587A">
            <w:pPr>
              <w:pStyle w:val="Normal1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D3243">
              <w:rPr>
                <w:b/>
                <w:sz w:val="24"/>
                <w:szCs w:val="24"/>
              </w:rPr>
              <w:t>Evaluación</w:t>
            </w:r>
          </w:p>
        </w:tc>
      </w:tr>
      <w:tr w:rsidR="00972AD0" w:rsidRPr="00D66561" w14:paraId="4F1A9E34" w14:textId="77777777" w:rsidTr="00972AD0">
        <w:trPr>
          <w:trHeight w:val="167"/>
          <w:jc w:val="center"/>
        </w:trPr>
        <w:tc>
          <w:tcPr>
            <w:tcW w:w="1219" w:type="dxa"/>
            <w:vMerge/>
            <w:vAlign w:val="center"/>
          </w:tcPr>
          <w:p w14:paraId="6A8E2D57" w14:textId="77777777" w:rsidR="00972AD0" w:rsidRPr="00D66561" w:rsidRDefault="00972AD0" w:rsidP="00BC587A">
            <w:pPr>
              <w:pStyle w:val="Normal1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10" w:type="dxa"/>
            <w:vMerge w:val="restart"/>
            <w:vAlign w:val="center"/>
          </w:tcPr>
          <w:p w14:paraId="6B6E4B47" w14:textId="77777777" w:rsidR="00972AD0" w:rsidRPr="00D66561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  <w:p w14:paraId="014AD97C" w14:textId="77777777" w:rsidR="00972AD0" w:rsidRPr="00D66561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2F8612BC" w14:textId="77777777" w:rsidR="00972AD0" w:rsidRPr="005D3243" w:rsidRDefault="00972AD0" w:rsidP="00BC587A">
            <w:pPr>
              <w:pStyle w:val="Normal1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D3243">
              <w:rPr>
                <w:b/>
                <w:sz w:val="24"/>
                <w:szCs w:val="24"/>
              </w:rPr>
              <w:t>Teórico</w:t>
            </w:r>
          </w:p>
        </w:tc>
        <w:tc>
          <w:tcPr>
            <w:tcW w:w="2747" w:type="dxa"/>
            <w:gridSpan w:val="3"/>
          </w:tcPr>
          <w:p w14:paraId="458981FA" w14:textId="77777777" w:rsidR="00972AD0" w:rsidRPr="005D3243" w:rsidRDefault="00972AD0" w:rsidP="00BC587A">
            <w:pPr>
              <w:pStyle w:val="Normal1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D3243">
              <w:rPr>
                <w:b/>
                <w:sz w:val="24"/>
                <w:szCs w:val="24"/>
              </w:rPr>
              <w:t>Práctico</w:t>
            </w:r>
          </w:p>
        </w:tc>
        <w:tc>
          <w:tcPr>
            <w:tcW w:w="1557" w:type="dxa"/>
            <w:vMerge/>
            <w:vAlign w:val="center"/>
          </w:tcPr>
          <w:p w14:paraId="474C2455" w14:textId="77777777" w:rsidR="00972AD0" w:rsidRPr="00D66561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2DBEBBD5" w14:textId="77777777" w:rsidTr="00972AD0">
        <w:trPr>
          <w:trHeight w:val="167"/>
          <w:jc w:val="center"/>
        </w:trPr>
        <w:tc>
          <w:tcPr>
            <w:tcW w:w="1219" w:type="dxa"/>
            <w:vMerge/>
            <w:vAlign w:val="center"/>
          </w:tcPr>
          <w:p w14:paraId="4B341C1D" w14:textId="77777777" w:rsidR="00972AD0" w:rsidRPr="00D66561" w:rsidRDefault="00972AD0" w:rsidP="00BC587A">
            <w:pPr>
              <w:pStyle w:val="Normal1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10" w:type="dxa"/>
            <w:vMerge/>
            <w:vAlign w:val="center"/>
          </w:tcPr>
          <w:p w14:paraId="29275B9B" w14:textId="77777777" w:rsidR="00972AD0" w:rsidRPr="00D66561" w:rsidRDefault="00972AD0" w:rsidP="00BC587A">
            <w:pPr>
              <w:pStyle w:val="Normal1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65F1FF54" w14:textId="77777777" w:rsidR="00972AD0" w:rsidRPr="00D66561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  <w:p w14:paraId="0FDD384C" w14:textId="77777777" w:rsidR="00972AD0" w:rsidRPr="00D66561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  <w:p w14:paraId="34C57BF9" w14:textId="77777777" w:rsidR="00972AD0" w:rsidRPr="00D66561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14:paraId="1731DA6C" w14:textId="77777777" w:rsidR="00972AD0" w:rsidRPr="005D3243" w:rsidRDefault="00972AD0" w:rsidP="00BC587A">
            <w:pPr>
              <w:pStyle w:val="Normal1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D3243">
              <w:rPr>
                <w:b/>
                <w:sz w:val="24"/>
                <w:szCs w:val="24"/>
              </w:rPr>
              <w:t>Res Prob</w:t>
            </w:r>
          </w:p>
        </w:tc>
        <w:tc>
          <w:tcPr>
            <w:tcW w:w="732" w:type="dxa"/>
          </w:tcPr>
          <w:p w14:paraId="6E952857" w14:textId="77777777" w:rsidR="00972AD0" w:rsidRPr="005D3243" w:rsidRDefault="00972AD0" w:rsidP="00BC587A">
            <w:pPr>
              <w:pStyle w:val="Normal1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D3243">
              <w:rPr>
                <w:b/>
                <w:sz w:val="24"/>
                <w:szCs w:val="24"/>
              </w:rPr>
              <w:t>Lab.</w:t>
            </w:r>
          </w:p>
        </w:tc>
        <w:tc>
          <w:tcPr>
            <w:tcW w:w="1223" w:type="dxa"/>
          </w:tcPr>
          <w:p w14:paraId="6B3979E7" w14:textId="77777777" w:rsidR="00972AD0" w:rsidRPr="005D3243" w:rsidRDefault="00972AD0" w:rsidP="00BC587A">
            <w:pPr>
              <w:pStyle w:val="Normal1"/>
              <w:spacing w:line="276" w:lineRule="auto"/>
              <w:rPr>
                <w:b/>
                <w:sz w:val="24"/>
                <w:szCs w:val="24"/>
              </w:rPr>
            </w:pPr>
            <w:r w:rsidRPr="005D3243">
              <w:rPr>
                <w:b/>
                <w:sz w:val="24"/>
                <w:szCs w:val="24"/>
              </w:rPr>
              <w:t>Otros</w:t>
            </w:r>
          </w:p>
          <w:p w14:paraId="17068D21" w14:textId="77777777" w:rsidR="00972AD0" w:rsidRPr="005D3243" w:rsidRDefault="00972AD0" w:rsidP="00BC587A">
            <w:pPr>
              <w:pStyle w:val="Normal1"/>
              <w:spacing w:line="276" w:lineRule="auto"/>
              <w:rPr>
                <w:b/>
                <w:sz w:val="24"/>
                <w:szCs w:val="24"/>
              </w:rPr>
            </w:pPr>
            <w:r w:rsidRPr="005D3243">
              <w:rPr>
                <w:b/>
                <w:sz w:val="24"/>
                <w:szCs w:val="24"/>
              </w:rPr>
              <w:t>Especificar</w:t>
            </w:r>
          </w:p>
        </w:tc>
        <w:tc>
          <w:tcPr>
            <w:tcW w:w="1557" w:type="dxa"/>
            <w:vMerge/>
            <w:vAlign w:val="center"/>
          </w:tcPr>
          <w:p w14:paraId="7160E85A" w14:textId="77777777" w:rsidR="00972AD0" w:rsidRPr="00D66561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5ED134FE" w14:textId="77777777" w:rsidTr="00972AD0">
        <w:trPr>
          <w:trHeight w:val="366"/>
          <w:jc w:val="center"/>
        </w:trPr>
        <w:tc>
          <w:tcPr>
            <w:tcW w:w="1219" w:type="dxa"/>
          </w:tcPr>
          <w:p w14:paraId="0938AD07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1</w:t>
            </w:r>
          </w:p>
        </w:tc>
        <w:tc>
          <w:tcPr>
            <w:tcW w:w="9210" w:type="dxa"/>
          </w:tcPr>
          <w:p w14:paraId="5E52A66E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972AD0">
              <w:rPr>
                <w:sz w:val="24"/>
                <w:szCs w:val="24"/>
              </w:rPr>
              <w:t>Introducción a la asignatura - Distribución de Trabajos.</w:t>
            </w:r>
          </w:p>
        </w:tc>
        <w:tc>
          <w:tcPr>
            <w:tcW w:w="3883" w:type="dxa"/>
            <w:gridSpan w:val="4"/>
          </w:tcPr>
          <w:p w14:paraId="23C7AF57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               X          </w:t>
            </w:r>
          </w:p>
        </w:tc>
        <w:tc>
          <w:tcPr>
            <w:tcW w:w="1557" w:type="dxa"/>
          </w:tcPr>
          <w:p w14:paraId="3E9E6D3B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47CAE661" w14:textId="77777777" w:rsidTr="00972AD0">
        <w:trPr>
          <w:trHeight w:val="366"/>
          <w:jc w:val="center"/>
        </w:trPr>
        <w:tc>
          <w:tcPr>
            <w:tcW w:w="1219" w:type="dxa"/>
          </w:tcPr>
          <w:p w14:paraId="1AEAD5D5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2</w:t>
            </w:r>
          </w:p>
        </w:tc>
        <w:tc>
          <w:tcPr>
            <w:tcW w:w="9210" w:type="dxa"/>
          </w:tcPr>
          <w:p w14:paraId="3E1A12E3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972AD0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ó</w:t>
            </w:r>
            <w:r w:rsidRPr="00972AD0">
              <w:rPr>
                <w:sz w:val="24"/>
                <w:szCs w:val="24"/>
              </w:rPr>
              <w:t>dulo I: Fundamentos</w:t>
            </w:r>
          </w:p>
        </w:tc>
        <w:tc>
          <w:tcPr>
            <w:tcW w:w="3883" w:type="dxa"/>
            <w:gridSpan w:val="4"/>
          </w:tcPr>
          <w:p w14:paraId="09536563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               X          </w:t>
            </w:r>
          </w:p>
        </w:tc>
        <w:tc>
          <w:tcPr>
            <w:tcW w:w="1557" w:type="dxa"/>
          </w:tcPr>
          <w:p w14:paraId="5F652F0D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109475F5" w14:textId="77777777" w:rsidTr="00972AD0">
        <w:trPr>
          <w:trHeight w:val="366"/>
          <w:jc w:val="center"/>
        </w:trPr>
        <w:tc>
          <w:tcPr>
            <w:tcW w:w="1219" w:type="dxa"/>
          </w:tcPr>
          <w:p w14:paraId="4DF4FD37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3</w:t>
            </w:r>
          </w:p>
        </w:tc>
        <w:tc>
          <w:tcPr>
            <w:tcW w:w="9210" w:type="dxa"/>
          </w:tcPr>
          <w:p w14:paraId="4AA308FD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972AD0">
              <w:rPr>
                <w:sz w:val="24"/>
                <w:szCs w:val="24"/>
              </w:rPr>
              <w:t xml:space="preserve">Actividades prácticas, preguntas de </w:t>
            </w:r>
            <w:r w:rsidR="00397ED4" w:rsidRPr="00972AD0">
              <w:rPr>
                <w:sz w:val="24"/>
                <w:szCs w:val="24"/>
              </w:rPr>
              <w:t>repaso, exposición</w:t>
            </w:r>
            <w:r w:rsidRPr="00972AD0">
              <w:rPr>
                <w:sz w:val="24"/>
                <w:szCs w:val="24"/>
              </w:rPr>
              <w:t xml:space="preserve"> y discusión de trabajos.</w:t>
            </w:r>
          </w:p>
        </w:tc>
        <w:tc>
          <w:tcPr>
            <w:tcW w:w="3883" w:type="dxa"/>
            <w:gridSpan w:val="4"/>
          </w:tcPr>
          <w:p w14:paraId="6B9C9BDD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X          X</w:t>
            </w:r>
          </w:p>
        </w:tc>
        <w:tc>
          <w:tcPr>
            <w:tcW w:w="1557" w:type="dxa"/>
          </w:tcPr>
          <w:p w14:paraId="721451D6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153CADA5" w14:textId="77777777" w:rsidTr="00972AD0">
        <w:trPr>
          <w:trHeight w:val="366"/>
          <w:jc w:val="center"/>
        </w:trPr>
        <w:tc>
          <w:tcPr>
            <w:tcW w:w="1219" w:type="dxa"/>
          </w:tcPr>
          <w:p w14:paraId="2A7DEB2E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4</w:t>
            </w:r>
          </w:p>
        </w:tc>
        <w:tc>
          <w:tcPr>
            <w:tcW w:w="9210" w:type="dxa"/>
          </w:tcPr>
          <w:p w14:paraId="3BB41FE0" w14:textId="77777777" w:rsidR="00972AD0" w:rsidRPr="00972AD0" w:rsidRDefault="00397ED4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397ED4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ó</w:t>
            </w:r>
            <w:r w:rsidRPr="00397ED4">
              <w:rPr>
                <w:sz w:val="24"/>
                <w:szCs w:val="24"/>
              </w:rPr>
              <w:t>dulo II: Biotecnología Aplicada a la Agricultura y producción de alimentos</w:t>
            </w:r>
          </w:p>
        </w:tc>
        <w:tc>
          <w:tcPr>
            <w:tcW w:w="3883" w:type="dxa"/>
            <w:gridSpan w:val="4"/>
          </w:tcPr>
          <w:p w14:paraId="083797E4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               X          </w:t>
            </w:r>
          </w:p>
        </w:tc>
        <w:tc>
          <w:tcPr>
            <w:tcW w:w="1557" w:type="dxa"/>
          </w:tcPr>
          <w:p w14:paraId="57CAAC31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3F8525E8" w14:textId="77777777" w:rsidTr="00972AD0">
        <w:trPr>
          <w:trHeight w:val="366"/>
          <w:jc w:val="center"/>
        </w:trPr>
        <w:tc>
          <w:tcPr>
            <w:tcW w:w="1219" w:type="dxa"/>
          </w:tcPr>
          <w:p w14:paraId="53DE3E40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5</w:t>
            </w:r>
          </w:p>
        </w:tc>
        <w:tc>
          <w:tcPr>
            <w:tcW w:w="9210" w:type="dxa"/>
          </w:tcPr>
          <w:p w14:paraId="1006F6A5" w14:textId="77777777" w:rsidR="00972AD0" w:rsidRPr="00972AD0" w:rsidRDefault="00397ED4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397ED4">
              <w:rPr>
                <w:sz w:val="24"/>
                <w:szCs w:val="24"/>
              </w:rPr>
              <w:t>Actividades prácticas, preguntas de repaso, exposición y discusión de trabajos.</w:t>
            </w:r>
          </w:p>
        </w:tc>
        <w:tc>
          <w:tcPr>
            <w:tcW w:w="3883" w:type="dxa"/>
            <w:gridSpan w:val="4"/>
          </w:tcPr>
          <w:p w14:paraId="7630BFCD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X          X</w:t>
            </w:r>
          </w:p>
        </w:tc>
        <w:tc>
          <w:tcPr>
            <w:tcW w:w="1557" w:type="dxa"/>
          </w:tcPr>
          <w:p w14:paraId="473B0D97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3765DBE6" w14:textId="77777777" w:rsidTr="00972AD0">
        <w:trPr>
          <w:trHeight w:val="366"/>
          <w:jc w:val="center"/>
        </w:trPr>
        <w:tc>
          <w:tcPr>
            <w:tcW w:w="1219" w:type="dxa"/>
          </w:tcPr>
          <w:p w14:paraId="720C1D21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6</w:t>
            </w:r>
          </w:p>
        </w:tc>
        <w:tc>
          <w:tcPr>
            <w:tcW w:w="9210" w:type="dxa"/>
          </w:tcPr>
          <w:p w14:paraId="55C671C0" w14:textId="77777777" w:rsidR="00972AD0" w:rsidRPr="00972AD0" w:rsidRDefault="00397ED4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397ED4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ó</w:t>
            </w:r>
            <w:r w:rsidRPr="00397ED4">
              <w:rPr>
                <w:sz w:val="24"/>
                <w:szCs w:val="24"/>
              </w:rPr>
              <w:t>dulo III:  Biotecnología Aplicada a la Salud Humana</w:t>
            </w:r>
          </w:p>
        </w:tc>
        <w:tc>
          <w:tcPr>
            <w:tcW w:w="3883" w:type="dxa"/>
            <w:gridSpan w:val="4"/>
          </w:tcPr>
          <w:p w14:paraId="3906A8D8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               X          </w:t>
            </w:r>
          </w:p>
        </w:tc>
        <w:tc>
          <w:tcPr>
            <w:tcW w:w="1557" w:type="dxa"/>
          </w:tcPr>
          <w:p w14:paraId="4F8834FE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682F28A3" w14:textId="77777777" w:rsidTr="00972AD0">
        <w:trPr>
          <w:trHeight w:val="348"/>
          <w:jc w:val="center"/>
        </w:trPr>
        <w:tc>
          <w:tcPr>
            <w:tcW w:w="1219" w:type="dxa"/>
          </w:tcPr>
          <w:p w14:paraId="59B1E869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7</w:t>
            </w:r>
          </w:p>
        </w:tc>
        <w:tc>
          <w:tcPr>
            <w:tcW w:w="9210" w:type="dxa"/>
          </w:tcPr>
          <w:p w14:paraId="192DE687" w14:textId="77777777" w:rsidR="00972AD0" w:rsidRPr="00972AD0" w:rsidRDefault="00397ED4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397ED4">
              <w:rPr>
                <w:sz w:val="24"/>
                <w:szCs w:val="24"/>
              </w:rPr>
              <w:t>Actividades prácticas, preguntas de repaso, exposición y discusión de trabajos.</w:t>
            </w:r>
          </w:p>
        </w:tc>
        <w:tc>
          <w:tcPr>
            <w:tcW w:w="3883" w:type="dxa"/>
            <w:gridSpan w:val="4"/>
          </w:tcPr>
          <w:p w14:paraId="10F18F7B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X          X</w:t>
            </w:r>
          </w:p>
        </w:tc>
        <w:tc>
          <w:tcPr>
            <w:tcW w:w="1557" w:type="dxa"/>
          </w:tcPr>
          <w:p w14:paraId="1E1A0B45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012D34BC" w14:textId="77777777" w:rsidTr="00972AD0">
        <w:trPr>
          <w:trHeight w:val="366"/>
          <w:jc w:val="center"/>
        </w:trPr>
        <w:tc>
          <w:tcPr>
            <w:tcW w:w="1219" w:type="dxa"/>
          </w:tcPr>
          <w:p w14:paraId="7436D57F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8</w:t>
            </w:r>
          </w:p>
        </w:tc>
        <w:tc>
          <w:tcPr>
            <w:tcW w:w="9210" w:type="dxa"/>
          </w:tcPr>
          <w:p w14:paraId="76A952A2" w14:textId="77777777" w:rsidR="00972AD0" w:rsidRPr="00972AD0" w:rsidRDefault="00397ED4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397ED4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ó</w:t>
            </w:r>
            <w:r w:rsidRPr="00397ED4">
              <w:rPr>
                <w:sz w:val="24"/>
                <w:szCs w:val="24"/>
              </w:rPr>
              <w:t>dulo IV:  Biotecnología Aplicada a la Industria</w:t>
            </w:r>
          </w:p>
        </w:tc>
        <w:tc>
          <w:tcPr>
            <w:tcW w:w="3883" w:type="dxa"/>
            <w:gridSpan w:val="4"/>
          </w:tcPr>
          <w:p w14:paraId="58D40776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               X          </w:t>
            </w:r>
          </w:p>
        </w:tc>
        <w:tc>
          <w:tcPr>
            <w:tcW w:w="1557" w:type="dxa"/>
          </w:tcPr>
          <w:p w14:paraId="592F2863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34EC78D3" w14:textId="77777777" w:rsidTr="00972AD0">
        <w:trPr>
          <w:trHeight w:val="366"/>
          <w:jc w:val="center"/>
        </w:trPr>
        <w:tc>
          <w:tcPr>
            <w:tcW w:w="1219" w:type="dxa"/>
          </w:tcPr>
          <w:p w14:paraId="3E4CD0D0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9</w:t>
            </w:r>
          </w:p>
        </w:tc>
        <w:tc>
          <w:tcPr>
            <w:tcW w:w="9210" w:type="dxa"/>
          </w:tcPr>
          <w:p w14:paraId="23F37E1A" w14:textId="77777777" w:rsidR="00972AD0" w:rsidRPr="00972AD0" w:rsidRDefault="00397ED4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397ED4">
              <w:rPr>
                <w:sz w:val="24"/>
                <w:szCs w:val="24"/>
              </w:rPr>
              <w:t>Actividades prácticas, preguntas de repaso, exposición y discusión de trabajos.</w:t>
            </w:r>
          </w:p>
        </w:tc>
        <w:tc>
          <w:tcPr>
            <w:tcW w:w="3883" w:type="dxa"/>
            <w:gridSpan w:val="4"/>
          </w:tcPr>
          <w:p w14:paraId="4F3975C6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X          X</w:t>
            </w:r>
          </w:p>
        </w:tc>
        <w:tc>
          <w:tcPr>
            <w:tcW w:w="1557" w:type="dxa"/>
          </w:tcPr>
          <w:p w14:paraId="6A680DF6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3D9CD050" w14:textId="77777777" w:rsidTr="00972AD0">
        <w:trPr>
          <w:trHeight w:val="348"/>
          <w:jc w:val="center"/>
        </w:trPr>
        <w:tc>
          <w:tcPr>
            <w:tcW w:w="1219" w:type="dxa"/>
          </w:tcPr>
          <w:p w14:paraId="6EE4040D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10</w:t>
            </w:r>
          </w:p>
        </w:tc>
        <w:tc>
          <w:tcPr>
            <w:tcW w:w="9210" w:type="dxa"/>
          </w:tcPr>
          <w:p w14:paraId="3C7C58EA" w14:textId="77777777" w:rsidR="00972AD0" w:rsidRPr="00972AD0" w:rsidRDefault="00397ED4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397ED4">
              <w:rPr>
                <w:sz w:val="24"/>
                <w:szCs w:val="24"/>
              </w:rPr>
              <w:t>Aspectos legales y regulatorios</w:t>
            </w:r>
          </w:p>
        </w:tc>
        <w:tc>
          <w:tcPr>
            <w:tcW w:w="3883" w:type="dxa"/>
            <w:gridSpan w:val="4"/>
          </w:tcPr>
          <w:p w14:paraId="096BDBF5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               X          </w:t>
            </w:r>
          </w:p>
        </w:tc>
        <w:tc>
          <w:tcPr>
            <w:tcW w:w="1557" w:type="dxa"/>
          </w:tcPr>
          <w:p w14:paraId="09E1FC68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1EAE5B06" w14:textId="77777777" w:rsidTr="00972AD0">
        <w:trPr>
          <w:trHeight w:val="383"/>
          <w:jc w:val="center"/>
        </w:trPr>
        <w:tc>
          <w:tcPr>
            <w:tcW w:w="1219" w:type="dxa"/>
          </w:tcPr>
          <w:p w14:paraId="43F05F2F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11</w:t>
            </w:r>
          </w:p>
        </w:tc>
        <w:tc>
          <w:tcPr>
            <w:tcW w:w="9210" w:type="dxa"/>
          </w:tcPr>
          <w:p w14:paraId="77806AE8" w14:textId="77777777" w:rsidR="00972AD0" w:rsidRPr="00972AD0" w:rsidRDefault="00397ED4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Aspectos sociales y éticos</w:t>
            </w:r>
          </w:p>
        </w:tc>
        <w:tc>
          <w:tcPr>
            <w:tcW w:w="3883" w:type="dxa"/>
            <w:gridSpan w:val="4"/>
          </w:tcPr>
          <w:p w14:paraId="14924882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               X          </w:t>
            </w:r>
          </w:p>
        </w:tc>
        <w:tc>
          <w:tcPr>
            <w:tcW w:w="1557" w:type="dxa"/>
          </w:tcPr>
          <w:p w14:paraId="4AF47160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2880F6D0" w14:textId="77777777" w:rsidTr="00972AD0">
        <w:trPr>
          <w:trHeight w:val="167"/>
          <w:jc w:val="center"/>
        </w:trPr>
        <w:tc>
          <w:tcPr>
            <w:tcW w:w="1219" w:type="dxa"/>
          </w:tcPr>
          <w:p w14:paraId="21E6C548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12</w:t>
            </w:r>
          </w:p>
        </w:tc>
        <w:tc>
          <w:tcPr>
            <w:tcW w:w="9210" w:type="dxa"/>
          </w:tcPr>
          <w:p w14:paraId="2D2B154D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397ED4">
              <w:rPr>
                <w:sz w:val="24"/>
                <w:szCs w:val="24"/>
              </w:rPr>
              <w:t>Actividades prácticas, preguntas de repaso, exposición y discusión de trabajos.</w:t>
            </w:r>
          </w:p>
        </w:tc>
        <w:tc>
          <w:tcPr>
            <w:tcW w:w="3883" w:type="dxa"/>
            <w:gridSpan w:val="4"/>
          </w:tcPr>
          <w:p w14:paraId="68DD0303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X          X</w:t>
            </w:r>
          </w:p>
        </w:tc>
        <w:tc>
          <w:tcPr>
            <w:tcW w:w="1557" w:type="dxa"/>
          </w:tcPr>
          <w:p w14:paraId="01C97458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28268E59" w14:textId="77777777" w:rsidTr="00972AD0">
        <w:trPr>
          <w:trHeight w:val="167"/>
          <w:jc w:val="center"/>
        </w:trPr>
        <w:tc>
          <w:tcPr>
            <w:tcW w:w="1219" w:type="dxa"/>
          </w:tcPr>
          <w:p w14:paraId="76894ECC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13</w:t>
            </w:r>
          </w:p>
        </w:tc>
        <w:tc>
          <w:tcPr>
            <w:tcW w:w="9210" w:type="dxa"/>
          </w:tcPr>
          <w:p w14:paraId="0CA0D2A9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CE2169">
              <w:rPr>
                <w:sz w:val="24"/>
                <w:szCs w:val="24"/>
              </w:rPr>
              <w:t>Aspectos económicos y políticos</w:t>
            </w:r>
          </w:p>
        </w:tc>
        <w:tc>
          <w:tcPr>
            <w:tcW w:w="3883" w:type="dxa"/>
            <w:gridSpan w:val="4"/>
          </w:tcPr>
          <w:p w14:paraId="10BE5C43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               X          </w:t>
            </w:r>
          </w:p>
        </w:tc>
        <w:tc>
          <w:tcPr>
            <w:tcW w:w="1557" w:type="dxa"/>
          </w:tcPr>
          <w:p w14:paraId="71E63906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32F12461" w14:textId="77777777" w:rsidTr="00972AD0">
        <w:trPr>
          <w:trHeight w:val="167"/>
          <w:jc w:val="center"/>
        </w:trPr>
        <w:tc>
          <w:tcPr>
            <w:tcW w:w="1219" w:type="dxa"/>
          </w:tcPr>
          <w:p w14:paraId="6A2FA6D9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14</w:t>
            </w:r>
          </w:p>
        </w:tc>
        <w:tc>
          <w:tcPr>
            <w:tcW w:w="9210" w:type="dxa"/>
          </w:tcPr>
          <w:p w14:paraId="4120CDB7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 w:rsidRPr="00397ED4">
              <w:rPr>
                <w:sz w:val="24"/>
                <w:szCs w:val="24"/>
              </w:rPr>
              <w:t>Actividades prácticas, preguntas de repaso, exposición y discusión de trabajos.</w:t>
            </w:r>
          </w:p>
        </w:tc>
        <w:tc>
          <w:tcPr>
            <w:tcW w:w="3883" w:type="dxa"/>
            <w:gridSpan w:val="4"/>
          </w:tcPr>
          <w:p w14:paraId="2280BB20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X          X</w:t>
            </w:r>
          </w:p>
        </w:tc>
        <w:tc>
          <w:tcPr>
            <w:tcW w:w="1557" w:type="dxa"/>
          </w:tcPr>
          <w:p w14:paraId="3F9785B4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491C5970" w14:textId="77777777" w:rsidTr="00972AD0">
        <w:trPr>
          <w:trHeight w:val="167"/>
          <w:jc w:val="center"/>
        </w:trPr>
        <w:tc>
          <w:tcPr>
            <w:tcW w:w="1219" w:type="dxa"/>
          </w:tcPr>
          <w:p w14:paraId="680D7CD8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15</w:t>
            </w:r>
          </w:p>
        </w:tc>
        <w:tc>
          <w:tcPr>
            <w:tcW w:w="9210" w:type="dxa"/>
          </w:tcPr>
          <w:p w14:paraId="687B61FA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Examen</w:t>
            </w:r>
          </w:p>
        </w:tc>
        <w:tc>
          <w:tcPr>
            <w:tcW w:w="3883" w:type="dxa"/>
            <w:gridSpan w:val="4"/>
          </w:tcPr>
          <w:p w14:paraId="606AA928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76E84E9A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72AD0" w:rsidRPr="00D66561" w14:paraId="255DDA0D" w14:textId="77777777" w:rsidTr="00972AD0">
        <w:trPr>
          <w:trHeight w:val="167"/>
          <w:jc w:val="center"/>
        </w:trPr>
        <w:tc>
          <w:tcPr>
            <w:tcW w:w="1219" w:type="dxa"/>
          </w:tcPr>
          <w:p w14:paraId="5FA00251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16</w:t>
            </w:r>
          </w:p>
        </w:tc>
        <w:tc>
          <w:tcPr>
            <w:tcW w:w="9210" w:type="dxa"/>
          </w:tcPr>
          <w:p w14:paraId="1885B518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Recuperatorios</w:t>
            </w:r>
          </w:p>
        </w:tc>
        <w:tc>
          <w:tcPr>
            <w:tcW w:w="3883" w:type="dxa"/>
            <w:gridSpan w:val="4"/>
          </w:tcPr>
          <w:p w14:paraId="5C812120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0E0A66F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72AD0" w:rsidRPr="00D66561" w14:paraId="5CE25E0D" w14:textId="77777777" w:rsidTr="00972AD0">
        <w:trPr>
          <w:trHeight w:val="167"/>
          <w:jc w:val="center"/>
        </w:trPr>
        <w:tc>
          <w:tcPr>
            <w:tcW w:w="1219" w:type="dxa"/>
          </w:tcPr>
          <w:p w14:paraId="1C82E384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17</w:t>
            </w:r>
          </w:p>
        </w:tc>
        <w:tc>
          <w:tcPr>
            <w:tcW w:w="9210" w:type="dxa"/>
          </w:tcPr>
          <w:p w14:paraId="645EFAAB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Consultas/Repaso</w:t>
            </w:r>
          </w:p>
        </w:tc>
        <w:tc>
          <w:tcPr>
            <w:tcW w:w="3883" w:type="dxa"/>
            <w:gridSpan w:val="4"/>
          </w:tcPr>
          <w:p w14:paraId="2AC36969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               X</w:t>
            </w:r>
          </w:p>
        </w:tc>
        <w:tc>
          <w:tcPr>
            <w:tcW w:w="1557" w:type="dxa"/>
          </w:tcPr>
          <w:p w14:paraId="25AF9B37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72AD0" w:rsidRPr="00D66561" w14:paraId="3C76C95E" w14:textId="77777777" w:rsidTr="00972AD0">
        <w:trPr>
          <w:trHeight w:val="167"/>
          <w:jc w:val="center"/>
        </w:trPr>
        <w:tc>
          <w:tcPr>
            <w:tcW w:w="1219" w:type="dxa"/>
          </w:tcPr>
          <w:p w14:paraId="733F0717" w14:textId="77777777" w:rsidR="00972AD0" w:rsidRPr="00D66561" w:rsidRDefault="00972AD0" w:rsidP="00972AD0">
            <w:pPr>
              <w:pStyle w:val="Normal1"/>
              <w:spacing w:line="276" w:lineRule="auto"/>
              <w:jc w:val="center"/>
              <w:rPr>
                <w:sz w:val="24"/>
                <w:szCs w:val="24"/>
              </w:rPr>
            </w:pPr>
            <w:r w:rsidRPr="00D66561">
              <w:rPr>
                <w:sz w:val="24"/>
                <w:szCs w:val="24"/>
              </w:rPr>
              <w:t>18</w:t>
            </w:r>
          </w:p>
        </w:tc>
        <w:tc>
          <w:tcPr>
            <w:tcW w:w="9210" w:type="dxa"/>
          </w:tcPr>
          <w:p w14:paraId="53FFEC8C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Integrador/Cierre de actas</w:t>
            </w:r>
          </w:p>
        </w:tc>
        <w:tc>
          <w:tcPr>
            <w:tcW w:w="3883" w:type="dxa"/>
            <w:gridSpan w:val="4"/>
          </w:tcPr>
          <w:p w14:paraId="1C22A5FB" w14:textId="77777777" w:rsidR="00972AD0" w:rsidRPr="00972AD0" w:rsidRDefault="00972AD0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78464FF8" w14:textId="77777777" w:rsidR="00972AD0" w:rsidRPr="00972AD0" w:rsidRDefault="00CE2169" w:rsidP="00BC587A">
            <w:pPr>
              <w:pStyle w:val="Normal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3417E0C2" w14:textId="77777777" w:rsidR="00972AD0" w:rsidRPr="00D66561" w:rsidRDefault="00972AD0" w:rsidP="00972AD0">
      <w:pPr>
        <w:pStyle w:val="Normal1"/>
        <w:spacing w:line="276" w:lineRule="auto"/>
        <w:jc w:val="both"/>
        <w:rPr>
          <w:sz w:val="24"/>
          <w:szCs w:val="24"/>
        </w:rPr>
      </w:pPr>
      <w:r w:rsidRPr="00D66561">
        <w:rPr>
          <w:b/>
          <w:smallCaps/>
          <w:color w:val="333333"/>
          <w:sz w:val="24"/>
          <w:szCs w:val="24"/>
        </w:rPr>
        <w:t xml:space="preserve">*indique con una cruz la modalidad </w:t>
      </w:r>
    </w:p>
    <w:p w14:paraId="13164281" w14:textId="77777777" w:rsidR="00972AD0" w:rsidRPr="00972AD0" w:rsidRDefault="00972AD0" w:rsidP="00B32657">
      <w:pPr>
        <w:rPr>
          <w:rFonts w:ascii="Arial" w:hAnsi="Arial" w:cs="Arial"/>
          <w:sz w:val="24"/>
          <w:szCs w:val="24"/>
          <w:lang w:val="es-ES_tradnl"/>
        </w:rPr>
      </w:pPr>
    </w:p>
    <w:sectPr w:rsidR="00972AD0" w:rsidRPr="00972AD0" w:rsidSect="005F0013">
      <w:pgSz w:w="16838" w:h="11906"/>
      <w:pgMar w:top="709" w:right="1417" w:bottom="993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C0F4" w14:textId="77777777" w:rsidR="00146546" w:rsidRDefault="00146546" w:rsidP="00E2602C">
      <w:pPr>
        <w:spacing w:after="0" w:line="240" w:lineRule="auto"/>
      </w:pPr>
      <w:r>
        <w:separator/>
      </w:r>
    </w:p>
  </w:endnote>
  <w:endnote w:type="continuationSeparator" w:id="0">
    <w:p w14:paraId="4370F99E" w14:textId="77777777" w:rsidR="00146546" w:rsidRDefault="00146546" w:rsidP="00E2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887752"/>
      <w:docPartObj>
        <w:docPartGallery w:val="Page Numbers (Bottom of Page)"/>
        <w:docPartUnique/>
      </w:docPartObj>
    </w:sdtPr>
    <w:sdtEndPr/>
    <w:sdtContent>
      <w:p w14:paraId="71130DF2" w14:textId="77777777" w:rsidR="00E2602C" w:rsidRDefault="00F4136F">
        <w:pPr>
          <w:pStyle w:val="Piedepgina"/>
          <w:jc w:val="right"/>
        </w:pPr>
        <w:r>
          <w:fldChar w:fldCharType="begin"/>
        </w:r>
        <w:r w:rsidR="00E2602C">
          <w:instrText>PAGE   \* MERGEFORMAT</w:instrText>
        </w:r>
        <w:r>
          <w:fldChar w:fldCharType="separate"/>
        </w:r>
        <w:r w:rsidR="00DD2CD1" w:rsidRPr="00DD2CD1">
          <w:rPr>
            <w:noProof/>
            <w:lang w:val="es-ES"/>
          </w:rPr>
          <w:t>5</w:t>
        </w:r>
        <w:r>
          <w:fldChar w:fldCharType="end"/>
        </w:r>
      </w:p>
    </w:sdtContent>
  </w:sdt>
  <w:p w14:paraId="030AEF42" w14:textId="77777777" w:rsidR="00E2602C" w:rsidRDefault="00E260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DF4D" w14:textId="77777777" w:rsidR="00146546" w:rsidRDefault="00146546" w:rsidP="00E2602C">
      <w:pPr>
        <w:spacing w:after="0" w:line="240" w:lineRule="auto"/>
      </w:pPr>
      <w:r>
        <w:separator/>
      </w:r>
    </w:p>
  </w:footnote>
  <w:footnote w:type="continuationSeparator" w:id="0">
    <w:p w14:paraId="7B82E2A8" w14:textId="77777777" w:rsidR="00146546" w:rsidRDefault="00146546" w:rsidP="00E2602C">
      <w:pPr>
        <w:spacing w:after="0" w:line="240" w:lineRule="auto"/>
      </w:pPr>
      <w:r>
        <w:continuationSeparator/>
      </w:r>
    </w:p>
  </w:footnote>
  <w:footnote w:id="1">
    <w:p w14:paraId="27658EBE" w14:textId="796592BC" w:rsidR="00735937" w:rsidRDefault="00735937">
      <w:pPr>
        <w:pStyle w:val="Textonotapie"/>
      </w:pPr>
      <w:r>
        <w:rPr>
          <w:rStyle w:val="Refdenotaalpie"/>
        </w:rPr>
        <w:footnoteRef/>
      </w:r>
      <w:r>
        <w:t xml:space="preserve"> En plan vigente, Res CS N° 125/19. Para los planes Res CS N° 277/11 y Res CS N° 179/03 pertenece al Núcleo Complementario.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74E"/>
    <w:multiLevelType w:val="hybridMultilevel"/>
    <w:tmpl w:val="8F260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37BB1"/>
    <w:multiLevelType w:val="hybridMultilevel"/>
    <w:tmpl w:val="BC32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560E"/>
    <w:multiLevelType w:val="hybridMultilevel"/>
    <w:tmpl w:val="5636DA5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79314C8"/>
    <w:multiLevelType w:val="hybridMultilevel"/>
    <w:tmpl w:val="6736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E1406"/>
    <w:multiLevelType w:val="hybridMultilevel"/>
    <w:tmpl w:val="3154BC44"/>
    <w:lvl w:ilvl="0" w:tplc="870A1F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C1487"/>
    <w:multiLevelType w:val="hybridMultilevel"/>
    <w:tmpl w:val="3B548BF2"/>
    <w:lvl w:ilvl="0" w:tplc="F35EE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94D38"/>
    <w:multiLevelType w:val="hybridMultilevel"/>
    <w:tmpl w:val="4AF4F23A"/>
    <w:lvl w:ilvl="0" w:tplc="AFE4487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0297"/>
    <w:multiLevelType w:val="hybridMultilevel"/>
    <w:tmpl w:val="EDD2212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AA32F8B"/>
    <w:multiLevelType w:val="hybridMultilevel"/>
    <w:tmpl w:val="042C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51"/>
    <w:rsid w:val="00003546"/>
    <w:rsid w:val="00011259"/>
    <w:rsid w:val="00054EC4"/>
    <w:rsid w:val="00062A14"/>
    <w:rsid w:val="00071F02"/>
    <w:rsid w:val="000900A4"/>
    <w:rsid w:val="000A02E6"/>
    <w:rsid w:val="000A52D4"/>
    <w:rsid w:val="000B4F42"/>
    <w:rsid w:val="000D1C00"/>
    <w:rsid w:val="000F4C2B"/>
    <w:rsid w:val="001101B9"/>
    <w:rsid w:val="00112DF5"/>
    <w:rsid w:val="00146546"/>
    <w:rsid w:val="00180211"/>
    <w:rsid w:val="00195636"/>
    <w:rsid w:val="00197061"/>
    <w:rsid w:val="001A4757"/>
    <w:rsid w:val="001C616B"/>
    <w:rsid w:val="001D49ED"/>
    <w:rsid w:val="001D6245"/>
    <w:rsid w:val="002014DF"/>
    <w:rsid w:val="00230394"/>
    <w:rsid w:val="00283262"/>
    <w:rsid w:val="002A2951"/>
    <w:rsid w:val="002C0736"/>
    <w:rsid w:val="002E4E0F"/>
    <w:rsid w:val="00306075"/>
    <w:rsid w:val="00342414"/>
    <w:rsid w:val="00394191"/>
    <w:rsid w:val="00396641"/>
    <w:rsid w:val="00397ED4"/>
    <w:rsid w:val="003A509E"/>
    <w:rsid w:val="003B6B30"/>
    <w:rsid w:val="003D7E53"/>
    <w:rsid w:val="00410E24"/>
    <w:rsid w:val="00437241"/>
    <w:rsid w:val="0044193C"/>
    <w:rsid w:val="00494E29"/>
    <w:rsid w:val="004C7A34"/>
    <w:rsid w:val="00502597"/>
    <w:rsid w:val="00526AD9"/>
    <w:rsid w:val="00541E04"/>
    <w:rsid w:val="00580233"/>
    <w:rsid w:val="00591444"/>
    <w:rsid w:val="005C0965"/>
    <w:rsid w:val="005F34AA"/>
    <w:rsid w:val="00627310"/>
    <w:rsid w:val="00692B16"/>
    <w:rsid w:val="0069592E"/>
    <w:rsid w:val="006C6385"/>
    <w:rsid w:val="006C6AA7"/>
    <w:rsid w:val="00711473"/>
    <w:rsid w:val="00735937"/>
    <w:rsid w:val="00737A3E"/>
    <w:rsid w:val="00774A58"/>
    <w:rsid w:val="007C065C"/>
    <w:rsid w:val="007E50AF"/>
    <w:rsid w:val="007E5923"/>
    <w:rsid w:val="007E7497"/>
    <w:rsid w:val="00810B12"/>
    <w:rsid w:val="00817B54"/>
    <w:rsid w:val="0082189C"/>
    <w:rsid w:val="00870AFA"/>
    <w:rsid w:val="008B11CF"/>
    <w:rsid w:val="008C1FEB"/>
    <w:rsid w:val="008E7030"/>
    <w:rsid w:val="00970D7F"/>
    <w:rsid w:val="00972AD0"/>
    <w:rsid w:val="009B375F"/>
    <w:rsid w:val="009B6B32"/>
    <w:rsid w:val="009C5AB4"/>
    <w:rsid w:val="009D5D3B"/>
    <w:rsid w:val="009E487B"/>
    <w:rsid w:val="009F538C"/>
    <w:rsid w:val="00A04A7B"/>
    <w:rsid w:val="00A20160"/>
    <w:rsid w:val="00A572D0"/>
    <w:rsid w:val="00A84F90"/>
    <w:rsid w:val="00AC70C5"/>
    <w:rsid w:val="00AD1553"/>
    <w:rsid w:val="00B1522D"/>
    <w:rsid w:val="00B15CA1"/>
    <w:rsid w:val="00B16A85"/>
    <w:rsid w:val="00B22C81"/>
    <w:rsid w:val="00B31667"/>
    <w:rsid w:val="00B32657"/>
    <w:rsid w:val="00B47994"/>
    <w:rsid w:val="00B7277A"/>
    <w:rsid w:val="00BB1347"/>
    <w:rsid w:val="00BB1461"/>
    <w:rsid w:val="00BB7596"/>
    <w:rsid w:val="00BC1BFD"/>
    <w:rsid w:val="00BD45FC"/>
    <w:rsid w:val="00BE301D"/>
    <w:rsid w:val="00BF11D0"/>
    <w:rsid w:val="00C04CB1"/>
    <w:rsid w:val="00C6188E"/>
    <w:rsid w:val="00C61E01"/>
    <w:rsid w:val="00CB36F8"/>
    <w:rsid w:val="00CE2169"/>
    <w:rsid w:val="00D32FE1"/>
    <w:rsid w:val="00D96A17"/>
    <w:rsid w:val="00DB455F"/>
    <w:rsid w:val="00DD2CD1"/>
    <w:rsid w:val="00DD3389"/>
    <w:rsid w:val="00DD5CCB"/>
    <w:rsid w:val="00DE246B"/>
    <w:rsid w:val="00E2602C"/>
    <w:rsid w:val="00E43A82"/>
    <w:rsid w:val="00E54609"/>
    <w:rsid w:val="00ED7481"/>
    <w:rsid w:val="00F278AE"/>
    <w:rsid w:val="00F31D51"/>
    <w:rsid w:val="00F4136F"/>
    <w:rsid w:val="00F5116C"/>
    <w:rsid w:val="00FA1C8A"/>
    <w:rsid w:val="00FA48B3"/>
    <w:rsid w:val="00FC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37BA1"/>
  <w15:docId w15:val="{719EDF72-66F9-4FE1-AA9D-FF4BF6AC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7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260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2602C"/>
  </w:style>
  <w:style w:type="paragraph" w:styleId="Piedepgina">
    <w:name w:val="footer"/>
    <w:basedOn w:val="Normal"/>
    <w:link w:val="PiedepginaCar"/>
    <w:uiPriority w:val="99"/>
    <w:unhideWhenUsed/>
    <w:rsid w:val="00E260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02C"/>
  </w:style>
  <w:style w:type="character" w:styleId="Hipervnculo">
    <w:name w:val="Hyperlink"/>
    <w:basedOn w:val="Fuentedeprrafopredeter"/>
    <w:uiPriority w:val="99"/>
    <w:unhideWhenUsed/>
    <w:rsid w:val="0058023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475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04A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4A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04A7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19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72AD0"/>
    <w:pPr>
      <w:spacing w:after="0" w:line="240" w:lineRule="auto"/>
    </w:pPr>
    <w:rPr>
      <w:rFonts w:ascii="Arial" w:eastAsia="Arial" w:hAnsi="Arial" w:cs="Arial"/>
      <w:color w:val="000000"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E0E169-0A63-41DC-AC1A-0FFE6114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1781</Words>
  <Characters>9799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Introducción  a la Biotecnología</vt:lpstr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Introducción  a la Biotecnología</dc:title>
  <dc:creator>Agustina Whelan</dc:creator>
  <cp:lastModifiedBy> </cp:lastModifiedBy>
  <cp:revision>9</cp:revision>
  <dcterms:created xsi:type="dcterms:W3CDTF">2018-06-04T18:13:00Z</dcterms:created>
  <dcterms:modified xsi:type="dcterms:W3CDTF">2021-05-18T18:45:00Z</dcterms:modified>
</cp:coreProperties>
</file>