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7036F" w14:textId="77777777" w:rsidR="00241231" w:rsidRPr="00184F2E" w:rsidRDefault="00417175" w:rsidP="005B2A48">
      <w:pPr>
        <w:spacing w:after="0"/>
        <w:jc w:val="center"/>
        <w:rPr>
          <w:rFonts w:ascii="Times New Roman" w:hAnsi="Times New Roman" w:cs="Times New Roman"/>
          <w:b/>
          <w:sz w:val="24"/>
          <w:szCs w:val="24"/>
        </w:rPr>
      </w:pPr>
      <w:r w:rsidRPr="00184F2E">
        <w:rPr>
          <w:rFonts w:ascii="Times New Roman" w:hAnsi="Times New Roman" w:cs="Times New Roman"/>
          <w:b/>
          <w:sz w:val="24"/>
          <w:szCs w:val="24"/>
        </w:rPr>
        <w:t>LA INNOVACIÓN SOCIAL Y SU</w:t>
      </w:r>
      <w:r w:rsidR="005B2A48" w:rsidRPr="00184F2E">
        <w:rPr>
          <w:rFonts w:ascii="Times New Roman" w:hAnsi="Times New Roman" w:cs="Times New Roman"/>
          <w:b/>
          <w:sz w:val="24"/>
          <w:szCs w:val="24"/>
        </w:rPr>
        <w:t xml:space="preserve"> APLICACIÓN EN LOS PROYECTOS </w:t>
      </w:r>
      <w:r w:rsidRPr="00184F2E">
        <w:rPr>
          <w:rFonts w:ascii="Times New Roman" w:hAnsi="Times New Roman" w:cs="Times New Roman"/>
          <w:b/>
          <w:sz w:val="24"/>
          <w:szCs w:val="24"/>
        </w:rPr>
        <w:t xml:space="preserve">DE PROYECCION SOCIAL </w:t>
      </w:r>
      <w:r w:rsidR="002A7DF7" w:rsidRPr="00184F2E">
        <w:rPr>
          <w:rFonts w:ascii="Times New Roman" w:hAnsi="Times New Roman" w:cs="Times New Roman"/>
          <w:b/>
          <w:sz w:val="24"/>
          <w:szCs w:val="24"/>
        </w:rPr>
        <w:t>DE LA UNIVERSIDAD CATÓLICA DE MANIZALES</w:t>
      </w:r>
    </w:p>
    <w:p w14:paraId="5AB8B56F" w14:textId="77777777" w:rsidR="00A400A8" w:rsidRDefault="00A400A8" w:rsidP="00674E5E">
      <w:pPr>
        <w:spacing w:after="0"/>
        <w:rPr>
          <w:rFonts w:ascii="Times New Roman" w:hAnsi="Times New Roman" w:cs="Times New Roman"/>
          <w:sz w:val="24"/>
          <w:szCs w:val="24"/>
        </w:rPr>
      </w:pPr>
    </w:p>
    <w:p w14:paraId="7D13F52C" w14:textId="77777777" w:rsidR="00A400A8" w:rsidRDefault="00A400A8" w:rsidP="00A400A8">
      <w:pPr>
        <w:spacing w:after="0"/>
        <w:jc w:val="right"/>
        <w:rPr>
          <w:rFonts w:ascii="Times New Roman" w:hAnsi="Times New Roman" w:cs="Times New Roman"/>
          <w:b/>
          <w:sz w:val="24"/>
          <w:szCs w:val="24"/>
        </w:rPr>
      </w:pPr>
      <w:r w:rsidRPr="00A400A8">
        <w:rPr>
          <w:rFonts w:ascii="Times New Roman" w:hAnsi="Times New Roman" w:cs="Times New Roman"/>
          <w:b/>
          <w:sz w:val="24"/>
          <w:szCs w:val="24"/>
        </w:rPr>
        <w:t>Por: Lina Marcela Flórez Loaiza</w:t>
      </w:r>
    </w:p>
    <w:p w14:paraId="6FBB9496" w14:textId="2731BA80" w:rsidR="00417175" w:rsidRPr="00A400A8" w:rsidRDefault="00A400A8" w:rsidP="00A400A8">
      <w:pPr>
        <w:spacing w:after="0"/>
        <w:jc w:val="right"/>
        <w:rPr>
          <w:rFonts w:ascii="Times New Roman" w:hAnsi="Times New Roman" w:cs="Times New Roman"/>
          <w:b/>
          <w:sz w:val="24"/>
          <w:szCs w:val="24"/>
        </w:rPr>
      </w:pPr>
      <w:r>
        <w:rPr>
          <w:rFonts w:ascii="Times New Roman" w:hAnsi="Times New Roman" w:cs="Times New Roman"/>
          <w:b/>
          <w:sz w:val="24"/>
          <w:szCs w:val="24"/>
        </w:rPr>
        <w:t>Universidad Católica de Manizales</w:t>
      </w:r>
      <w:r w:rsidRPr="00A400A8">
        <w:rPr>
          <w:rFonts w:ascii="Times New Roman" w:hAnsi="Times New Roman" w:cs="Times New Roman"/>
          <w:b/>
          <w:sz w:val="24"/>
          <w:szCs w:val="24"/>
        </w:rPr>
        <w:t xml:space="preserve"> </w:t>
      </w:r>
    </w:p>
    <w:p w14:paraId="7879085D" w14:textId="77777777" w:rsidR="00A400A8" w:rsidRPr="00184F2E" w:rsidRDefault="00A400A8" w:rsidP="00674E5E">
      <w:pPr>
        <w:spacing w:after="0"/>
        <w:rPr>
          <w:rFonts w:ascii="Times New Roman" w:hAnsi="Times New Roman" w:cs="Times New Roman"/>
          <w:sz w:val="24"/>
          <w:szCs w:val="24"/>
        </w:rPr>
      </w:pPr>
    </w:p>
    <w:p w14:paraId="0A40217A" w14:textId="77777777" w:rsidR="00D3491A" w:rsidRPr="00184F2E" w:rsidRDefault="00D3491A" w:rsidP="00674E5E">
      <w:pPr>
        <w:spacing w:after="0"/>
        <w:rPr>
          <w:rFonts w:ascii="Times New Roman" w:hAnsi="Times New Roman" w:cs="Times New Roman"/>
          <w:b/>
          <w:sz w:val="24"/>
          <w:szCs w:val="24"/>
        </w:rPr>
      </w:pPr>
      <w:r w:rsidRPr="00184F2E">
        <w:rPr>
          <w:rFonts w:ascii="Times New Roman" w:hAnsi="Times New Roman" w:cs="Times New Roman"/>
          <w:b/>
          <w:sz w:val="24"/>
          <w:szCs w:val="24"/>
        </w:rPr>
        <w:t>RESUMEN</w:t>
      </w:r>
    </w:p>
    <w:p w14:paraId="5950F6D9" w14:textId="77777777" w:rsidR="005B2A48" w:rsidRPr="00184F2E" w:rsidRDefault="005B2A48" w:rsidP="00674E5E">
      <w:pPr>
        <w:spacing w:after="0"/>
        <w:rPr>
          <w:rFonts w:ascii="Times New Roman" w:hAnsi="Times New Roman" w:cs="Times New Roman"/>
          <w:sz w:val="24"/>
          <w:szCs w:val="24"/>
        </w:rPr>
      </w:pPr>
    </w:p>
    <w:p w14:paraId="121ABF26" w14:textId="6CD681E0" w:rsidR="005F43FA" w:rsidRPr="00184F2E" w:rsidRDefault="00963A2C" w:rsidP="00EF52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2A48" w:rsidRPr="00184F2E">
        <w:rPr>
          <w:rFonts w:ascii="Times New Roman" w:hAnsi="Times New Roman" w:cs="Times New Roman"/>
          <w:sz w:val="24"/>
          <w:szCs w:val="24"/>
        </w:rPr>
        <w:t>En el presente artículo se realiza un abordaje de la innovación social</w:t>
      </w:r>
      <w:r w:rsidR="00F05B13" w:rsidRPr="00184F2E">
        <w:rPr>
          <w:rFonts w:ascii="Times New Roman" w:hAnsi="Times New Roman" w:cs="Times New Roman"/>
          <w:sz w:val="24"/>
          <w:szCs w:val="24"/>
        </w:rPr>
        <w:t xml:space="preserve"> y las variables que la </w:t>
      </w:r>
      <w:r w:rsidR="00EF52CF">
        <w:rPr>
          <w:rFonts w:ascii="Times New Roman" w:hAnsi="Times New Roman" w:cs="Times New Roman"/>
          <w:sz w:val="24"/>
          <w:szCs w:val="24"/>
        </w:rPr>
        <w:t xml:space="preserve">componen, </w:t>
      </w:r>
      <w:r w:rsidR="00F05B13" w:rsidRPr="00184F2E">
        <w:rPr>
          <w:rFonts w:ascii="Times New Roman" w:hAnsi="Times New Roman" w:cs="Times New Roman"/>
          <w:sz w:val="24"/>
          <w:szCs w:val="24"/>
        </w:rPr>
        <w:t>con el fin de determinar la aplicación de la innovación social en los proyectos de Proyección Social de la Universidad Católica de Manizales.</w:t>
      </w:r>
      <w:r w:rsidR="00641854">
        <w:rPr>
          <w:rFonts w:ascii="Times New Roman" w:hAnsi="Times New Roman" w:cs="Times New Roman"/>
          <w:sz w:val="24"/>
          <w:szCs w:val="24"/>
        </w:rPr>
        <w:t xml:space="preserve"> </w:t>
      </w:r>
      <w:r w:rsidR="00F05B13" w:rsidRPr="00184F2E">
        <w:rPr>
          <w:rFonts w:ascii="Times New Roman" w:hAnsi="Times New Roman" w:cs="Times New Roman"/>
          <w:sz w:val="24"/>
          <w:szCs w:val="24"/>
        </w:rPr>
        <w:t xml:space="preserve">Con base en las variables de innovación social propuestas y desarrolladas en </w:t>
      </w:r>
      <w:sdt>
        <w:sdtPr>
          <w:rPr>
            <w:rFonts w:ascii="Times New Roman" w:hAnsi="Times New Roman" w:cs="Times New Roman"/>
            <w:sz w:val="24"/>
            <w:szCs w:val="24"/>
          </w:rPr>
          <w:id w:val="1918902940"/>
          <w:citation/>
        </w:sdtPr>
        <w:sdtContent>
          <w:r w:rsidR="00F05B13" w:rsidRPr="00184F2E">
            <w:rPr>
              <w:rFonts w:ascii="Times New Roman" w:hAnsi="Times New Roman" w:cs="Times New Roman"/>
              <w:sz w:val="24"/>
              <w:szCs w:val="24"/>
            </w:rPr>
            <w:fldChar w:fldCharType="begin"/>
          </w:r>
          <w:r w:rsidR="00F05B13" w:rsidRPr="00184F2E">
            <w:rPr>
              <w:rFonts w:ascii="Times New Roman" w:hAnsi="Times New Roman" w:cs="Times New Roman"/>
              <w:sz w:val="24"/>
              <w:szCs w:val="24"/>
            </w:rPr>
            <w:instrText xml:space="preserve"> CITATION Buc13 \t  \l 9226  </w:instrText>
          </w:r>
          <w:r w:rsidR="00F05B13" w:rsidRPr="00184F2E">
            <w:rPr>
              <w:rFonts w:ascii="Times New Roman" w:hAnsi="Times New Roman" w:cs="Times New Roman"/>
              <w:sz w:val="24"/>
              <w:szCs w:val="24"/>
            </w:rPr>
            <w:fldChar w:fldCharType="separate"/>
          </w:r>
          <w:r w:rsidR="00D168EF" w:rsidRPr="00D168EF">
            <w:rPr>
              <w:rFonts w:ascii="Times New Roman" w:hAnsi="Times New Roman" w:cs="Times New Roman"/>
              <w:noProof/>
              <w:sz w:val="24"/>
              <w:szCs w:val="24"/>
            </w:rPr>
            <w:t>(Buckland &amp; Murillo, 2013)</w:t>
          </w:r>
          <w:r w:rsidR="00F05B13" w:rsidRPr="00184F2E">
            <w:rPr>
              <w:rFonts w:ascii="Times New Roman" w:hAnsi="Times New Roman" w:cs="Times New Roman"/>
              <w:sz w:val="24"/>
              <w:szCs w:val="24"/>
            </w:rPr>
            <w:fldChar w:fldCharType="end"/>
          </w:r>
        </w:sdtContent>
      </w:sdt>
      <w:r w:rsidR="00F05B13" w:rsidRPr="00184F2E">
        <w:rPr>
          <w:rFonts w:ascii="Times New Roman" w:hAnsi="Times New Roman" w:cs="Times New Roman"/>
          <w:sz w:val="24"/>
          <w:szCs w:val="24"/>
        </w:rPr>
        <w:t xml:space="preserve">, se generó una matriz de valoración, que </w:t>
      </w:r>
      <w:r w:rsidR="00DD1CBB">
        <w:rPr>
          <w:rFonts w:ascii="Times New Roman" w:hAnsi="Times New Roman" w:cs="Times New Roman"/>
          <w:sz w:val="24"/>
          <w:szCs w:val="24"/>
        </w:rPr>
        <w:t>se aplicó</w:t>
      </w:r>
      <w:r w:rsidR="00F05B13" w:rsidRPr="00184F2E">
        <w:rPr>
          <w:rFonts w:ascii="Times New Roman" w:hAnsi="Times New Roman" w:cs="Times New Roman"/>
          <w:sz w:val="24"/>
          <w:szCs w:val="24"/>
        </w:rPr>
        <w:t xml:space="preserve"> a 32 personas,</w:t>
      </w:r>
      <w:r w:rsidR="00EF52CF">
        <w:rPr>
          <w:rFonts w:ascii="Times New Roman" w:hAnsi="Times New Roman" w:cs="Times New Roman"/>
          <w:sz w:val="24"/>
          <w:szCs w:val="24"/>
        </w:rPr>
        <w:t xml:space="preserve"> que correspondían a </w:t>
      </w:r>
      <w:r w:rsidR="00F05B13" w:rsidRPr="00184F2E">
        <w:rPr>
          <w:rFonts w:ascii="Times New Roman" w:hAnsi="Times New Roman" w:cs="Times New Roman"/>
          <w:sz w:val="24"/>
          <w:szCs w:val="24"/>
        </w:rPr>
        <w:t xml:space="preserve"> </w:t>
      </w:r>
      <w:r w:rsidR="00EF52CF" w:rsidRPr="00184F2E">
        <w:rPr>
          <w:rFonts w:ascii="Times New Roman" w:hAnsi="Times New Roman" w:cs="Times New Roman"/>
          <w:sz w:val="24"/>
          <w:szCs w:val="24"/>
        </w:rPr>
        <w:t>los líderes, colíderes de los Proyectos Sociales de Desarrollo por parte de la U</w:t>
      </w:r>
      <w:r w:rsidR="002C390C">
        <w:rPr>
          <w:rFonts w:ascii="Times New Roman" w:hAnsi="Times New Roman" w:cs="Times New Roman"/>
          <w:sz w:val="24"/>
          <w:szCs w:val="24"/>
        </w:rPr>
        <w:t xml:space="preserve">niversidad </w:t>
      </w:r>
      <w:r w:rsidR="002C390C" w:rsidRPr="00184F2E">
        <w:rPr>
          <w:rFonts w:ascii="Times New Roman" w:hAnsi="Times New Roman" w:cs="Times New Roman"/>
          <w:sz w:val="24"/>
          <w:szCs w:val="24"/>
        </w:rPr>
        <w:t>C</w:t>
      </w:r>
      <w:r w:rsidR="002C390C">
        <w:rPr>
          <w:rFonts w:ascii="Times New Roman" w:hAnsi="Times New Roman" w:cs="Times New Roman"/>
          <w:sz w:val="24"/>
          <w:szCs w:val="24"/>
        </w:rPr>
        <w:t xml:space="preserve">atólica de </w:t>
      </w:r>
      <w:r w:rsidR="00A13BA9" w:rsidRPr="00184F2E">
        <w:rPr>
          <w:rFonts w:ascii="Times New Roman" w:hAnsi="Times New Roman" w:cs="Times New Roman"/>
          <w:sz w:val="24"/>
          <w:szCs w:val="24"/>
        </w:rPr>
        <w:t>M</w:t>
      </w:r>
      <w:r w:rsidR="00A13BA9">
        <w:rPr>
          <w:rFonts w:ascii="Times New Roman" w:hAnsi="Times New Roman" w:cs="Times New Roman"/>
          <w:sz w:val="24"/>
          <w:szCs w:val="24"/>
        </w:rPr>
        <w:t>anizales</w:t>
      </w:r>
      <w:r w:rsidR="00EF52CF" w:rsidRPr="00184F2E">
        <w:rPr>
          <w:rFonts w:ascii="Times New Roman" w:hAnsi="Times New Roman" w:cs="Times New Roman"/>
          <w:sz w:val="24"/>
          <w:szCs w:val="24"/>
        </w:rPr>
        <w:t xml:space="preserve"> y los líderes beneficiarios de los proyectos</w:t>
      </w:r>
      <w:r w:rsidR="00EF52CF">
        <w:rPr>
          <w:rFonts w:ascii="Times New Roman" w:hAnsi="Times New Roman" w:cs="Times New Roman"/>
          <w:sz w:val="24"/>
          <w:szCs w:val="24"/>
        </w:rPr>
        <w:t xml:space="preserve"> de las diferentes comunidades</w:t>
      </w:r>
      <w:r w:rsidR="00EF52CF" w:rsidRPr="00184F2E">
        <w:rPr>
          <w:rFonts w:ascii="Times New Roman" w:hAnsi="Times New Roman" w:cs="Times New Roman"/>
          <w:sz w:val="24"/>
          <w:szCs w:val="24"/>
        </w:rPr>
        <w:t xml:space="preserve"> </w:t>
      </w:r>
      <w:r w:rsidR="00F05B13" w:rsidRPr="00184F2E">
        <w:rPr>
          <w:rFonts w:ascii="Times New Roman" w:hAnsi="Times New Roman" w:cs="Times New Roman"/>
          <w:sz w:val="24"/>
          <w:szCs w:val="24"/>
        </w:rPr>
        <w:t>relacionadas con los diez Proyectos Sociales de Desarrollo</w:t>
      </w:r>
      <w:r w:rsidR="00EF52CF">
        <w:rPr>
          <w:rFonts w:ascii="Times New Roman" w:hAnsi="Times New Roman" w:cs="Times New Roman"/>
          <w:sz w:val="24"/>
          <w:szCs w:val="24"/>
        </w:rPr>
        <w:t>. Se realizó</w:t>
      </w:r>
      <w:r w:rsidR="00184F2E">
        <w:rPr>
          <w:rFonts w:ascii="Times New Roman" w:hAnsi="Times New Roman" w:cs="Times New Roman"/>
          <w:sz w:val="24"/>
          <w:szCs w:val="24"/>
        </w:rPr>
        <w:t xml:space="preserve"> un estudio </w:t>
      </w:r>
      <w:r w:rsidR="00EF52CF">
        <w:rPr>
          <w:rFonts w:ascii="Times New Roman" w:hAnsi="Times New Roman" w:cs="Times New Roman"/>
          <w:sz w:val="24"/>
          <w:szCs w:val="24"/>
        </w:rPr>
        <w:t xml:space="preserve">de tipo </w:t>
      </w:r>
      <w:r w:rsidR="00184F2E">
        <w:rPr>
          <w:rFonts w:ascii="Times New Roman" w:hAnsi="Times New Roman" w:cs="Times New Roman"/>
          <w:sz w:val="24"/>
          <w:szCs w:val="24"/>
        </w:rPr>
        <w:t>cuantitativo</w:t>
      </w:r>
      <w:r w:rsidR="00921020">
        <w:rPr>
          <w:rFonts w:ascii="Times New Roman" w:hAnsi="Times New Roman" w:cs="Times New Roman"/>
          <w:sz w:val="24"/>
          <w:szCs w:val="24"/>
        </w:rPr>
        <w:t>,</w:t>
      </w:r>
      <w:r w:rsidR="00184F2E">
        <w:rPr>
          <w:rFonts w:ascii="Times New Roman" w:hAnsi="Times New Roman" w:cs="Times New Roman"/>
          <w:sz w:val="24"/>
          <w:szCs w:val="24"/>
        </w:rPr>
        <w:t xml:space="preserve"> de carácter descriptivo y correlacional. L</w:t>
      </w:r>
      <w:r w:rsidR="00921020">
        <w:rPr>
          <w:rFonts w:ascii="Times New Roman" w:hAnsi="Times New Roman" w:cs="Times New Roman"/>
          <w:sz w:val="24"/>
          <w:szCs w:val="24"/>
        </w:rPr>
        <w:t>os resultados obtenidos permitieron</w:t>
      </w:r>
      <w:r w:rsidR="00184F2E">
        <w:rPr>
          <w:rFonts w:ascii="Times New Roman" w:hAnsi="Times New Roman" w:cs="Times New Roman"/>
          <w:sz w:val="24"/>
          <w:szCs w:val="24"/>
        </w:rPr>
        <w:t xml:space="preserve"> identificar que la variable de impacto social está presente en todos los </w:t>
      </w:r>
      <w:r w:rsidR="00A75163">
        <w:rPr>
          <w:rFonts w:ascii="Times New Roman" w:hAnsi="Times New Roman" w:cs="Times New Roman"/>
          <w:sz w:val="24"/>
          <w:szCs w:val="24"/>
        </w:rPr>
        <w:t>proyectos y</w:t>
      </w:r>
      <w:r w:rsidR="003939F3">
        <w:rPr>
          <w:rFonts w:ascii="Times New Roman" w:hAnsi="Times New Roman" w:cs="Times New Roman"/>
          <w:sz w:val="24"/>
          <w:szCs w:val="24"/>
        </w:rPr>
        <w:t xml:space="preserve"> se enfoca</w:t>
      </w:r>
      <w:r w:rsidR="00184F2E">
        <w:rPr>
          <w:rFonts w:ascii="Times New Roman" w:hAnsi="Times New Roman" w:cs="Times New Roman"/>
          <w:sz w:val="24"/>
          <w:szCs w:val="24"/>
        </w:rPr>
        <w:t xml:space="preserve"> en la trans</w:t>
      </w:r>
      <w:r w:rsidR="003939F3">
        <w:rPr>
          <w:rFonts w:ascii="Times New Roman" w:hAnsi="Times New Roman" w:cs="Times New Roman"/>
          <w:sz w:val="24"/>
          <w:szCs w:val="24"/>
        </w:rPr>
        <w:t xml:space="preserve">formación social de la comunidad intervenida. La sostenibilidad económica está enfocada en encontrar un aliado estratégico para la </w:t>
      </w:r>
      <w:r w:rsidR="00EF52CF">
        <w:rPr>
          <w:rFonts w:ascii="Times New Roman" w:hAnsi="Times New Roman" w:cs="Times New Roman"/>
          <w:sz w:val="24"/>
          <w:szCs w:val="24"/>
        </w:rPr>
        <w:t>consecución</w:t>
      </w:r>
      <w:r w:rsidR="003939F3">
        <w:rPr>
          <w:rFonts w:ascii="Times New Roman" w:hAnsi="Times New Roman" w:cs="Times New Roman"/>
          <w:sz w:val="24"/>
          <w:szCs w:val="24"/>
        </w:rPr>
        <w:t xml:space="preserve"> de recursos en dinero y en especie para</w:t>
      </w:r>
      <w:r w:rsidR="00EF52CF">
        <w:rPr>
          <w:rFonts w:ascii="Times New Roman" w:hAnsi="Times New Roman" w:cs="Times New Roman"/>
          <w:sz w:val="24"/>
          <w:szCs w:val="24"/>
        </w:rPr>
        <w:t xml:space="preserve"> la ejecución</w:t>
      </w:r>
      <w:r w:rsidR="003939F3">
        <w:rPr>
          <w:rFonts w:ascii="Times New Roman" w:hAnsi="Times New Roman" w:cs="Times New Roman"/>
          <w:sz w:val="24"/>
          <w:szCs w:val="24"/>
        </w:rPr>
        <w:t xml:space="preserve"> los proyectos. Por el tipo de innovación, estás son de proceso y abiertas. La colaboración</w:t>
      </w:r>
      <w:r w:rsidR="00EF52CF">
        <w:rPr>
          <w:rFonts w:ascii="Times New Roman" w:hAnsi="Times New Roman" w:cs="Times New Roman"/>
          <w:sz w:val="24"/>
          <w:szCs w:val="24"/>
        </w:rPr>
        <w:t xml:space="preserve"> intersectorial, </w:t>
      </w:r>
      <w:r w:rsidR="005A49FD">
        <w:rPr>
          <w:rFonts w:ascii="Times New Roman" w:hAnsi="Times New Roman" w:cs="Times New Roman"/>
          <w:sz w:val="24"/>
          <w:szCs w:val="24"/>
        </w:rPr>
        <w:t xml:space="preserve">se da en </w:t>
      </w:r>
      <w:r w:rsidR="00921020">
        <w:rPr>
          <w:rFonts w:ascii="Times New Roman" w:hAnsi="Times New Roman" w:cs="Times New Roman"/>
          <w:sz w:val="24"/>
          <w:szCs w:val="24"/>
        </w:rPr>
        <w:t xml:space="preserve">la </w:t>
      </w:r>
      <w:r w:rsidR="005A49FD">
        <w:rPr>
          <w:rFonts w:ascii="Times New Roman" w:hAnsi="Times New Roman" w:cs="Times New Roman"/>
          <w:sz w:val="24"/>
          <w:szCs w:val="24"/>
        </w:rPr>
        <w:t>familia, como</w:t>
      </w:r>
      <w:r w:rsidR="00A13BA9">
        <w:rPr>
          <w:rFonts w:ascii="Times New Roman" w:hAnsi="Times New Roman" w:cs="Times New Roman"/>
          <w:sz w:val="24"/>
          <w:szCs w:val="24"/>
        </w:rPr>
        <w:t xml:space="preserve"> el </w:t>
      </w:r>
      <w:r w:rsidR="00921020">
        <w:rPr>
          <w:rFonts w:ascii="Times New Roman" w:hAnsi="Times New Roman" w:cs="Times New Roman"/>
          <w:sz w:val="24"/>
          <w:szCs w:val="24"/>
        </w:rPr>
        <w:t>a</w:t>
      </w:r>
      <w:r w:rsidR="00A13BA9">
        <w:rPr>
          <w:rFonts w:ascii="Times New Roman" w:hAnsi="Times New Roman" w:cs="Times New Roman"/>
          <w:sz w:val="24"/>
          <w:szCs w:val="24"/>
        </w:rPr>
        <w:t>ctor más importante</w:t>
      </w:r>
      <w:r w:rsidR="00921020">
        <w:rPr>
          <w:rFonts w:ascii="Times New Roman" w:hAnsi="Times New Roman" w:cs="Times New Roman"/>
          <w:sz w:val="24"/>
          <w:szCs w:val="24"/>
        </w:rPr>
        <w:t xml:space="preserve"> y se </w:t>
      </w:r>
      <w:r w:rsidR="00EF52CF">
        <w:rPr>
          <w:rFonts w:ascii="Times New Roman" w:hAnsi="Times New Roman" w:cs="Times New Roman"/>
          <w:sz w:val="24"/>
          <w:szCs w:val="24"/>
        </w:rPr>
        <w:t xml:space="preserve">evidencia la necesidad de que el estado se convierta en un aliado estratégico en estas intervenciones. La escalabilidad y replicabilidad, </w:t>
      </w:r>
      <w:r w:rsidR="00921020">
        <w:rPr>
          <w:rFonts w:ascii="Times New Roman" w:hAnsi="Times New Roman" w:cs="Times New Roman"/>
          <w:sz w:val="24"/>
          <w:szCs w:val="24"/>
        </w:rPr>
        <w:t>se da en la capacidad de los</w:t>
      </w:r>
      <w:r w:rsidR="00EF52CF">
        <w:rPr>
          <w:rFonts w:ascii="Times New Roman" w:hAnsi="Times New Roman" w:cs="Times New Roman"/>
          <w:sz w:val="24"/>
          <w:szCs w:val="24"/>
        </w:rPr>
        <w:t xml:space="preserve"> proyectos </w:t>
      </w:r>
      <w:r w:rsidR="00921020">
        <w:rPr>
          <w:rFonts w:ascii="Times New Roman" w:hAnsi="Times New Roman" w:cs="Times New Roman"/>
          <w:sz w:val="24"/>
          <w:szCs w:val="24"/>
        </w:rPr>
        <w:t xml:space="preserve">para ser </w:t>
      </w:r>
      <w:r w:rsidR="00EF52CF">
        <w:rPr>
          <w:rFonts w:ascii="Times New Roman" w:hAnsi="Times New Roman" w:cs="Times New Roman"/>
          <w:sz w:val="24"/>
          <w:szCs w:val="24"/>
        </w:rPr>
        <w:t xml:space="preserve">ampliados y desarrollados en otras comunidades con condiciones similares. </w:t>
      </w:r>
      <w:r w:rsidR="00921020">
        <w:rPr>
          <w:rFonts w:ascii="Times New Roman" w:hAnsi="Times New Roman" w:cs="Times New Roman"/>
          <w:sz w:val="24"/>
          <w:szCs w:val="24"/>
        </w:rPr>
        <w:t xml:space="preserve">Estos resultados </w:t>
      </w:r>
      <w:r w:rsidR="00184F2E">
        <w:rPr>
          <w:rFonts w:ascii="Times New Roman" w:hAnsi="Times New Roman" w:cs="Times New Roman"/>
          <w:sz w:val="24"/>
          <w:szCs w:val="24"/>
        </w:rPr>
        <w:t>permit</w:t>
      </w:r>
      <w:r w:rsidR="00921020">
        <w:rPr>
          <w:rFonts w:ascii="Times New Roman" w:hAnsi="Times New Roman" w:cs="Times New Roman"/>
          <w:sz w:val="24"/>
          <w:szCs w:val="24"/>
        </w:rPr>
        <w:t>ieron</w:t>
      </w:r>
      <w:r w:rsidR="00184F2E">
        <w:rPr>
          <w:rFonts w:ascii="Times New Roman" w:hAnsi="Times New Roman" w:cs="Times New Roman"/>
          <w:sz w:val="24"/>
          <w:szCs w:val="24"/>
        </w:rPr>
        <w:t xml:space="preserve"> c</w:t>
      </w:r>
      <w:r w:rsidR="00F05B13" w:rsidRPr="00184F2E">
        <w:rPr>
          <w:rFonts w:ascii="Times New Roman" w:hAnsi="Times New Roman" w:cs="Times New Roman"/>
          <w:sz w:val="24"/>
          <w:szCs w:val="24"/>
        </w:rPr>
        <w:t xml:space="preserve">oncluir que las variables de innovación social </w:t>
      </w:r>
      <w:r w:rsidR="00EF52CF">
        <w:rPr>
          <w:rFonts w:ascii="Times New Roman" w:hAnsi="Times New Roman" w:cs="Times New Roman"/>
          <w:sz w:val="24"/>
          <w:szCs w:val="24"/>
        </w:rPr>
        <w:t>se están aplicando</w:t>
      </w:r>
      <w:r w:rsidR="00F05B13" w:rsidRPr="00184F2E">
        <w:rPr>
          <w:rFonts w:ascii="Times New Roman" w:hAnsi="Times New Roman" w:cs="Times New Roman"/>
          <w:sz w:val="24"/>
          <w:szCs w:val="24"/>
        </w:rPr>
        <w:t xml:space="preserve"> en los Proyec</w:t>
      </w:r>
      <w:r w:rsidR="00184F2E">
        <w:rPr>
          <w:rFonts w:ascii="Times New Roman" w:hAnsi="Times New Roman" w:cs="Times New Roman"/>
          <w:sz w:val="24"/>
          <w:szCs w:val="24"/>
        </w:rPr>
        <w:t xml:space="preserve">tos Sociales de Desarrollo de la Universidad Católica de Manizales. </w:t>
      </w:r>
    </w:p>
    <w:p w14:paraId="2723BFE4" w14:textId="77777777" w:rsidR="00607979" w:rsidRPr="00184F2E" w:rsidRDefault="00607979" w:rsidP="00184F2E">
      <w:pPr>
        <w:spacing w:after="0" w:line="360" w:lineRule="auto"/>
        <w:rPr>
          <w:rFonts w:ascii="Times New Roman" w:hAnsi="Times New Roman" w:cs="Times New Roman"/>
          <w:sz w:val="24"/>
          <w:szCs w:val="24"/>
        </w:rPr>
      </w:pPr>
    </w:p>
    <w:p w14:paraId="21855251" w14:textId="77777777" w:rsidR="00607979" w:rsidRPr="00184F2E" w:rsidRDefault="00607979" w:rsidP="00184F2E">
      <w:pPr>
        <w:spacing w:after="0" w:line="360" w:lineRule="auto"/>
        <w:jc w:val="both"/>
        <w:rPr>
          <w:rFonts w:ascii="Times New Roman" w:hAnsi="Times New Roman" w:cs="Times New Roman"/>
          <w:sz w:val="24"/>
          <w:szCs w:val="24"/>
        </w:rPr>
      </w:pPr>
      <w:r w:rsidRPr="00184F2E">
        <w:rPr>
          <w:rFonts w:ascii="Times New Roman" w:hAnsi="Times New Roman" w:cs="Times New Roman"/>
          <w:sz w:val="24"/>
          <w:szCs w:val="24"/>
        </w:rPr>
        <w:t>PALABRAS CLAVE: Innovac</w:t>
      </w:r>
      <w:r w:rsidR="007A2800">
        <w:rPr>
          <w:rFonts w:ascii="Times New Roman" w:hAnsi="Times New Roman" w:cs="Times New Roman"/>
          <w:sz w:val="24"/>
          <w:szCs w:val="24"/>
        </w:rPr>
        <w:t>ión Social, Proyección Social, R</w:t>
      </w:r>
      <w:r w:rsidRPr="00184F2E">
        <w:rPr>
          <w:rFonts w:ascii="Times New Roman" w:hAnsi="Times New Roman" w:cs="Times New Roman"/>
          <w:sz w:val="24"/>
          <w:szCs w:val="24"/>
        </w:rPr>
        <w:t xml:space="preserve">esponsabilidad social universitaria, Proyectos Sociales de Desarrollo, Variables de la Innovación Social. </w:t>
      </w:r>
    </w:p>
    <w:p w14:paraId="12B3A1A7" w14:textId="77777777" w:rsidR="00D3491A" w:rsidRPr="00921020" w:rsidRDefault="00D3491A" w:rsidP="00674E5E">
      <w:pPr>
        <w:spacing w:after="0"/>
        <w:rPr>
          <w:rFonts w:ascii="Times New Roman" w:hAnsi="Times New Roman" w:cs="Times New Roman"/>
          <w:sz w:val="24"/>
          <w:szCs w:val="24"/>
        </w:rPr>
      </w:pPr>
    </w:p>
    <w:p w14:paraId="6482D3F1" w14:textId="77777777" w:rsidR="00D168EF" w:rsidRDefault="00D168EF" w:rsidP="00674E5E">
      <w:pPr>
        <w:spacing w:after="0"/>
        <w:rPr>
          <w:rFonts w:ascii="Times New Roman" w:hAnsi="Times New Roman" w:cs="Times New Roman"/>
          <w:b/>
          <w:sz w:val="24"/>
          <w:szCs w:val="24"/>
        </w:rPr>
      </w:pPr>
    </w:p>
    <w:p w14:paraId="3343F7FE" w14:textId="77777777" w:rsidR="00D168EF" w:rsidRDefault="00D168EF" w:rsidP="00674E5E">
      <w:pPr>
        <w:spacing w:after="0"/>
        <w:rPr>
          <w:rFonts w:ascii="Times New Roman" w:hAnsi="Times New Roman" w:cs="Times New Roman"/>
          <w:b/>
          <w:sz w:val="24"/>
          <w:szCs w:val="24"/>
        </w:rPr>
      </w:pPr>
    </w:p>
    <w:p w14:paraId="42D8D1A3" w14:textId="77777777" w:rsidR="00D168EF" w:rsidRDefault="00D168EF" w:rsidP="00674E5E">
      <w:pPr>
        <w:spacing w:after="0"/>
        <w:rPr>
          <w:rFonts w:ascii="Times New Roman" w:hAnsi="Times New Roman" w:cs="Times New Roman"/>
          <w:b/>
          <w:sz w:val="24"/>
          <w:szCs w:val="24"/>
        </w:rPr>
      </w:pPr>
    </w:p>
    <w:p w14:paraId="7DE64C2B" w14:textId="77777777" w:rsidR="00D168EF" w:rsidRDefault="00D168EF" w:rsidP="00674E5E">
      <w:pPr>
        <w:spacing w:after="0"/>
        <w:rPr>
          <w:rFonts w:ascii="Times New Roman" w:hAnsi="Times New Roman" w:cs="Times New Roman"/>
          <w:b/>
          <w:sz w:val="24"/>
          <w:szCs w:val="24"/>
        </w:rPr>
      </w:pPr>
    </w:p>
    <w:p w14:paraId="104D4E4D" w14:textId="12EF358E" w:rsidR="00D3491A" w:rsidRPr="00921020" w:rsidRDefault="00D3491A" w:rsidP="00674E5E">
      <w:pPr>
        <w:spacing w:after="0"/>
        <w:rPr>
          <w:rFonts w:ascii="Times New Roman" w:hAnsi="Times New Roman" w:cs="Times New Roman"/>
          <w:b/>
          <w:sz w:val="24"/>
          <w:szCs w:val="24"/>
        </w:rPr>
      </w:pPr>
      <w:r w:rsidRPr="00921020">
        <w:rPr>
          <w:rFonts w:ascii="Times New Roman" w:hAnsi="Times New Roman" w:cs="Times New Roman"/>
          <w:b/>
          <w:sz w:val="24"/>
          <w:szCs w:val="24"/>
        </w:rPr>
        <w:lastRenderedPageBreak/>
        <w:t xml:space="preserve">INTRODUCCIÓN </w:t>
      </w:r>
    </w:p>
    <w:p w14:paraId="00C19028" w14:textId="77777777" w:rsidR="005B2A48" w:rsidRDefault="005B2A48" w:rsidP="005B2A48">
      <w:pPr>
        <w:spacing w:after="0"/>
        <w:rPr>
          <w:rFonts w:ascii="Arial" w:hAnsi="Arial" w:cs="Arial"/>
          <w:sz w:val="24"/>
          <w:szCs w:val="24"/>
        </w:rPr>
      </w:pPr>
    </w:p>
    <w:p w14:paraId="1CC3FA24" w14:textId="330F994C" w:rsidR="005B2A48" w:rsidRPr="00437D56" w:rsidRDefault="005B2A48" w:rsidP="008E6B0F">
      <w:pPr>
        <w:spacing w:after="0" w:line="360" w:lineRule="auto"/>
        <w:jc w:val="both"/>
        <w:rPr>
          <w:rFonts w:ascii="Times New Roman" w:hAnsi="Times New Roman" w:cs="Times New Roman"/>
          <w:sz w:val="24"/>
          <w:szCs w:val="24"/>
        </w:rPr>
      </w:pPr>
      <w:r w:rsidRPr="00FB53D7">
        <w:rPr>
          <w:rFonts w:ascii="Times New Roman" w:hAnsi="Times New Roman" w:cs="Times New Roman"/>
          <w:sz w:val="24"/>
          <w:szCs w:val="24"/>
        </w:rPr>
        <w:t xml:space="preserve">   </w:t>
      </w:r>
      <w:r w:rsidRPr="00437D56">
        <w:rPr>
          <w:rFonts w:ascii="Times New Roman" w:hAnsi="Times New Roman" w:cs="Times New Roman"/>
          <w:sz w:val="24"/>
          <w:szCs w:val="24"/>
        </w:rPr>
        <w:t xml:space="preserve">Uno </w:t>
      </w:r>
      <w:r w:rsidR="00A75163" w:rsidRPr="00437D56">
        <w:rPr>
          <w:rFonts w:ascii="Times New Roman" w:hAnsi="Times New Roman" w:cs="Times New Roman"/>
          <w:sz w:val="24"/>
          <w:szCs w:val="24"/>
        </w:rPr>
        <w:t>de los</w:t>
      </w:r>
      <w:r w:rsidRPr="00437D56">
        <w:rPr>
          <w:rFonts w:ascii="Times New Roman" w:hAnsi="Times New Roman" w:cs="Times New Roman"/>
          <w:sz w:val="24"/>
          <w:szCs w:val="24"/>
        </w:rPr>
        <w:t xml:space="preserve"> temas que mayor fuerza viene tomando en los últimos años es la innovación social, esto se da, por</w:t>
      </w:r>
      <w:r w:rsidR="00B31041" w:rsidRPr="00437D56">
        <w:rPr>
          <w:rFonts w:ascii="Times New Roman" w:hAnsi="Times New Roman" w:cs="Times New Roman"/>
          <w:sz w:val="24"/>
          <w:szCs w:val="24"/>
        </w:rPr>
        <w:t xml:space="preserve">que realiza </w:t>
      </w:r>
      <w:r w:rsidR="00A75163" w:rsidRPr="00437D56">
        <w:rPr>
          <w:rFonts w:ascii="Times New Roman" w:hAnsi="Times New Roman" w:cs="Times New Roman"/>
          <w:sz w:val="24"/>
          <w:szCs w:val="24"/>
        </w:rPr>
        <w:t>un gran</w:t>
      </w:r>
      <w:r w:rsidRPr="00437D56">
        <w:rPr>
          <w:rFonts w:ascii="Times New Roman" w:hAnsi="Times New Roman" w:cs="Times New Roman"/>
          <w:sz w:val="24"/>
          <w:szCs w:val="24"/>
        </w:rPr>
        <w:t xml:space="preserve"> aporte en la </w:t>
      </w:r>
      <w:r w:rsidR="00437D56" w:rsidRPr="00437D56">
        <w:rPr>
          <w:rFonts w:ascii="Times New Roman" w:hAnsi="Times New Roman" w:cs="Times New Roman"/>
          <w:sz w:val="24"/>
          <w:szCs w:val="24"/>
        </w:rPr>
        <w:t>solución de</w:t>
      </w:r>
      <w:r w:rsidRPr="00437D56">
        <w:rPr>
          <w:rFonts w:ascii="Times New Roman" w:hAnsi="Times New Roman" w:cs="Times New Roman"/>
          <w:sz w:val="24"/>
          <w:szCs w:val="24"/>
        </w:rPr>
        <w:t xml:space="preserve"> problemáticas mundiales, </w:t>
      </w:r>
      <w:r w:rsidR="00B31041" w:rsidRPr="00437D56">
        <w:rPr>
          <w:rFonts w:ascii="Times New Roman" w:hAnsi="Times New Roman" w:cs="Times New Roman"/>
          <w:sz w:val="24"/>
          <w:szCs w:val="24"/>
        </w:rPr>
        <w:t xml:space="preserve">y </w:t>
      </w:r>
      <w:r w:rsidR="00437D56" w:rsidRPr="00437D56">
        <w:rPr>
          <w:rFonts w:ascii="Times New Roman" w:hAnsi="Times New Roman" w:cs="Times New Roman"/>
          <w:sz w:val="24"/>
          <w:szCs w:val="24"/>
        </w:rPr>
        <w:t>permite</w:t>
      </w:r>
      <w:r w:rsidRPr="00437D56">
        <w:rPr>
          <w:rFonts w:ascii="Times New Roman" w:hAnsi="Times New Roman" w:cs="Times New Roman"/>
          <w:sz w:val="24"/>
          <w:szCs w:val="24"/>
        </w:rPr>
        <w:t xml:space="preserve"> que las organizaciones independientes el sector realicen un trabajo articulado en la b</w:t>
      </w:r>
      <w:r w:rsidR="00B31041" w:rsidRPr="00437D56">
        <w:rPr>
          <w:rFonts w:ascii="Times New Roman" w:hAnsi="Times New Roman" w:cs="Times New Roman"/>
          <w:sz w:val="24"/>
          <w:szCs w:val="24"/>
        </w:rPr>
        <w:t>úsqueda de un objetivo en común como lo es</w:t>
      </w:r>
      <w:r w:rsidRPr="00437D56">
        <w:rPr>
          <w:rFonts w:ascii="Times New Roman" w:hAnsi="Times New Roman" w:cs="Times New Roman"/>
          <w:sz w:val="24"/>
          <w:szCs w:val="24"/>
        </w:rPr>
        <w:t xml:space="preserve"> “realizar una transformación social”. </w:t>
      </w:r>
    </w:p>
    <w:p w14:paraId="256005FB" w14:textId="7D3939CD" w:rsidR="008E6B0F" w:rsidRDefault="00963A2C" w:rsidP="008E6B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493B" w:rsidRPr="008E6B0F">
        <w:rPr>
          <w:rFonts w:ascii="Times New Roman" w:hAnsi="Times New Roman" w:cs="Times New Roman"/>
          <w:sz w:val="24"/>
          <w:szCs w:val="24"/>
        </w:rPr>
        <w:t xml:space="preserve">Por otra </w:t>
      </w:r>
      <w:r w:rsidR="00A75163" w:rsidRPr="008E6B0F">
        <w:rPr>
          <w:rFonts w:ascii="Times New Roman" w:hAnsi="Times New Roman" w:cs="Times New Roman"/>
          <w:sz w:val="24"/>
          <w:szCs w:val="24"/>
        </w:rPr>
        <w:t>parte,</w:t>
      </w:r>
      <w:r w:rsidR="001D493B" w:rsidRPr="008E6B0F">
        <w:rPr>
          <w:rFonts w:ascii="Times New Roman" w:hAnsi="Times New Roman" w:cs="Times New Roman"/>
          <w:sz w:val="24"/>
          <w:szCs w:val="24"/>
        </w:rPr>
        <w:t xml:space="preserve"> se toma </w:t>
      </w:r>
      <w:r w:rsidR="00607979" w:rsidRPr="008E6B0F">
        <w:rPr>
          <w:rFonts w:ascii="Times New Roman" w:hAnsi="Times New Roman" w:cs="Times New Roman"/>
          <w:sz w:val="24"/>
          <w:szCs w:val="24"/>
        </w:rPr>
        <w:t xml:space="preserve">la Proyección Social, </w:t>
      </w:r>
      <w:r w:rsidR="008E6B0F" w:rsidRPr="008E6B0F">
        <w:rPr>
          <w:rFonts w:ascii="Times New Roman" w:hAnsi="Times New Roman" w:cs="Times New Roman"/>
          <w:sz w:val="24"/>
          <w:szCs w:val="24"/>
        </w:rPr>
        <w:t xml:space="preserve">una de las formas como las universidades </w:t>
      </w:r>
      <w:r w:rsidR="00607979" w:rsidRPr="008E6B0F">
        <w:rPr>
          <w:rFonts w:ascii="Times New Roman" w:hAnsi="Times New Roman" w:cs="Times New Roman"/>
          <w:sz w:val="24"/>
          <w:szCs w:val="24"/>
        </w:rPr>
        <w:t>generan la interacción</w:t>
      </w:r>
      <w:r w:rsidR="008E6B0F">
        <w:rPr>
          <w:rFonts w:ascii="Times New Roman" w:hAnsi="Times New Roman" w:cs="Times New Roman"/>
          <w:sz w:val="24"/>
          <w:szCs w:val="24"/>
        </w:rPr>
        <w:t xml:space="preserve"> de la academia con el entorno </w:t>
      </w:r>
      <w:r w:rsidR="00607979" w:rsidRPr="008E6B0F">
        <w:rPr>
          <w:rFonts w:ascii="Times New Roman" w:hAnsi="Times New Roman" w:cs="Times New Roman"/>
          <w:sz w:val="24"/>
          <w:szCs w:val="24"/>
        </w:rPr>
        <w:t>a partir de los proyectos sociales que desarrollan</w:t>
      </w:r>
      <w:r w:rsidR="00A830E0">
        <w:rPr>
          <w:rFonts w:ascii="Times New Roman" w:hAnsi="Times New Roman" w:cs="Times New Roman"/>
          <w:sz w:val="24"/>
          <w:szCs w:val="24"/>
        </w:rPr>
        <w:t xml:space="preserve">, generando responsabilidad social universitaria. </w:t>
      </w:r>
    </w:p>
    <w:p w14:paraId="6FD2376C" w14:textId="02DF72BF" w:rsidR="00F22C08" w:rsidRPr="00F22C08" w:rsidRDefault="00A830E0" w:rsidP="00F22C08">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L</w:t>
      </w:r>
      <w:r w:rsidR="00F22C08" w:rsidRPr="00F22C08">
        <w:rPr>
          <w:rFonts w:ascii="Times New Roman" w:hAnsi="Times New Roman" w:cs="Times New Roman"/>
          <w:sz w:val="24"/>
          <w:szCs w:val="24"/>
        </w:rPr>
        <w:t xml:space="preserve">a responsabilidad social universitaria se convierte en el mecanismo que logra la articulación de la academia con el sector externo, a través del desarrollo de proyectos e iniciativas que </w:t>
      </w:r>
      <w:r w:rsidR="00F22C08" w:rsidRPr="00A830E0">
        <w:rPr>
          <w:rFonts w:ascii="Times New Roman" w:hAnsi="Times New Roman" w:cs="Times New Roman"/>
          <w:sz w:val="24"/>
          <w:szCs w:val="24"/>
        </w:rPr>
        <w:t xml:space="preserve">permiten </w:t>
      </w:r>
      <w:r w:rsidRPr="00A830E0">
        <w:rPr>
          <w:rFonts w:ascii="Times New Roman" w:hAnsi="Times New Roman" w:cs="Times New Roman"/>
          <w:sz w:val="24"/>
          <w:szCs w:val="24"/>
        </w:rPr>
        <w:t xml:space="preserve">transferir </w:t>
      </w:r>
      <w:r w:rsidR="00F22C08" w:rsidRPr="00A830E0">
        <w:rPr>
          <w:rFonts w:ascii="Times New Roman" w:hAnsi="Times New Roman" w:cs="Times New Roman"/>
          <w:sz w:val="24"/>
          <w:szCs w:val="24"/>
        </w:rPr>
        <w:t xml:space="preserve">conocimientos </w:t>
      </w:r>
      <w:r w:rsidR="00263056" w:rsidRPr="00A830E0">
        <w:rPr>
          <w:rFonts w:ascii="Times New Roman" w:hAnsi="Times New Roman" w:cs="Times New Roman"/>
          <w:sz w:val="24"/>
          <w:szCs w:val="24"/>
        </w:rPr>
        <w:t>y recursos de las universidades para</w:t>
      </w:r>
      <w:r w:rsidR="00F22C08" w:rsidRPr="00A830E0">
        <w:rPr>
          <w:rFonts w:ascii="Times New Roman" w:hAnsi="Times New Roman" w:cs="Times New Roman"/>
          <w:sz w:val="24"/>
          <w:szCs w:val="24"/>
        </w:rPr>
        <w:t xml:space="preserve"> </w:t>
      </w:r>
      <w:r w:rsidR="00F22C08" w:rsidRPr="00F22C08">
        <w:rPr>
          <w:rFonts w:ascii="Times New Roman" w:hAnsi="Times New Roman" w:cs="Times New Roman"/>
          <w:sz w:val="24"/>
          <w:szCs w:val="24"/>
        </w:rPr>
        <w:t xml:space="preserve">mejorar las capacidades de una comunidad. </w:t>
      </w:r>
    </w:p>
    <w:p w14:paraId="51A8E8EA" w14:textId="77777777" w:rsidR="00607979" w:rsidRPr="00963A2C" w:rsidRDefault="001E1BF5" w:rsidP="00963A2C">
      <w:pPr>
        <w:spacing w:after="0" w:line="360" w:lineRule="auto"/>
        <w:rPr>
          <w:rFonts w:ascii="Times New Roman" w:hAnsi="Times New Roman" w:cs="Times New Roman"/>
          <w:b/>
          <w:sz w:val="24"/>
          <w:szCs w:val="24"/>
        </w:rPr>
      </w:pPr>
      <w:r w:rsidRPr="00963A2C">
        <w:rPr>
          <w:rFonts w:ascii="Times New Roman" w:hAnsi="Times New Roman" w:cs="Times New Roman"/>
          <w:b/>
          <w:sz w:val="24"/>
          <w:szCs w:val="24"/>
        </w:rPr>
        <w:t>Innovación Social</w:t>
      </w:r>
    </w:p>
    <w:p w14:paraId="57FC3EAF" w14:textId="77777777" w:rsidR="00607979" w:rsidRPr="00963A2C" w:rsidRDefault="00963A2C" w:rsidP="00963A2C">
      <w:pPr>
        <w:pStyle w:val="Textoindependiente"/>
        <w:spacing w:line="360" w:lineRule="auto"/>
        <w:rPr>
          <w:sz w:val="24"/>
          <w:szCs w:val="24"/>
        </w:rPr>
      </w:pPr>
      <w:r>
        <w:rPr>
          <w:rFonts w:eastAsiaTheme="minorHAnsi"/>
          <w:sz w:val="24"/>
          <w:szCs w:val="24"/>
          <w:lang w:val="es-CO" w:eastAsia="en-US"/>
        </w:rPr>
        <w:t xml:space="preserve">     E</w:t>
      </w:r>
      <w:r w:rsidR="00607979" w:rsidRPr="00963A2C">
        <w:rPr>
          <w:sz w:val="24"/>
          <w:szCs w:val="24"/>
        </w:rPr>
        <w:t>l concepto de innovación social ha ido evolucionando, y se viene aplicando en diferentes contextos de la sociedad, generando así diferentes enfoques.</w:t>
      </w:r>
    </w:p>
    <w:p w14:paraId="02FDAC13" w14:textId="04B89C14" w:rsidR="00607979" w:rsidRPr="00963A2C" w:rsidRDefault="00963A2C" w:rsidP="00963A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07979" w:rsidRPr="00963A2C">
        <w:rPr>
          <w:rFonts w:ascii="Times New Roman" w:hAnsi="Times New Roman" w:cs="Times New Roman"/>
          <w:sz w:val="24"/>
          <w:szCs w:val="24"/>
        </w:rPr>
        <w:t>La Guía de la Innovación Social</w:t>
      </w:r>
      <w:sdt>
        <w:sdtPr>
          <w:rPr>
            <w:rFonts w:ascii="Times New Roman" w:hAnsi="Times New Roman" w:cs="Times New Roman"/>
            <w:sz w:val="24"/>
            <w:szCs w:val="24"/>
          </w:rPr>
          <w:id w:val="405658517"/>
          <w:citation/>
        </w:sdtPr>
        <w:sdtContent>
          <w:r w:rsidR="00607979" w:rsidRPr="00963A2C">
            <w:rPr>
              <w:rFonts w:ascii="Times New Roman" w:hAnsi="Times New Roman" w:cs="Times New Roman"/>
              <w:sz w:val="24"/>
              <w:szCs w:val="24"/>
            </w:rPr>
            <w:fldChar w:fldCharType="begin"/>
          </w:r>
          <w:r w:rsidR="00607979" w:rsidRPr="00963A2C">
            <w:rPr>
              <w:rFonts w:ascii="Times New Roman" w:hAnsi="Times New Roman" w:cs="Times New Roman"/>
              <w:sz w:val="24"/>
              <w:szCs w:val="24"/>
            </w:rPr>
            <w:instrText xml:space="preserve"> CITATION E \l 9226  </w:instrText>
          </w:r>
          <w:r w:rsidR="00607979" w:rsidRPr="00963A2C">
            <w:rPr>
              <w:rFonts w:ascii="Times New Roman" w:hAnsi="Times New Roman" w:cs="Times New Roman"/>
              <w:sz w:val="24"/>
              <w:szCs w:val="24"/>
            </w:rPr>
            <w:fldChar w:fldCharType="separate"/>
          </w:r>
          <w:r w:rsidR="00D168EF">
            <w:rPr>
              <w:rFonts w:ascii="Times New Roman" w:hAnsi="Times New Roman" w:cs="Times New Roman"/>
              <w:noProof/>
              <w:sz w:val="24"/>
              <w:szCs w:val="24"/>
            </w:rPr>
            <w:t xml:space="preserve"> </w:t>
          </w:r>
          <w:r w:rsidR="00D168EF" w:rsidRPr="00D168EF">
            <w:rPr>
              <w:rFonts w:ascii="Times New Roman" w:hAnsi="Times New Roman" w:cs="Times New Roman"/>
              <w:noProof/>
              <w:sz w:val="24"/>
              <w:szCs w:val="24"/>
            </w:rPr>
            <w:t>(Comisión Europea, 2013)</w:t>
          </w:r>
          <w:r w:rsidR="00607979" w:rsidRPr="00963A2C">
            <w:rPr>
              <w:rFonts w:ascii="Times New Roman" w:hAnsi="Times New Roman" w:cs="Times New Roman"/>
              <w:sz w:val="24"/>
              <w:szCs w:val="24"/>
            </w:rPr>
            <w:fldChar w:fldCharType="end"/>
          </w:r>
        </w:sdtContent>
      </w:sdt>
      <w:r w:rsidR="00607979" w:rsidRPr="00963A2C">
        <w:rPr>
          <w:rFonts w:ascii="Times New Roman" w:hAnsi="Times New Roman" w:cs="Times New Roman"/>
          <w:sz w:val="24"/>
          <w:szCs w:val="24"/>
        </w:rPr>
        <w:t xml:space="preserve"> plantea que:</w:t>
      </w:r>
    </w:p>
    <w:p w14:paraId="58BF08FA" w14:textId="4DA044B5" w:rsidR="00607979" w:rsidRPr="00E07244" w:rsidRDefault="00607979" w:rsidP="00963A2C">
      <w:pPr>
        <w:spacing w:after="0" w:line="360" w:lineRule="auto"/>
        <w:ind w:left="708"/>
        <w:jc w:val="both"/>
        <w:rPr>
          <w:rFonts w:ascii="Times New Roman" w:hAnsi="Times New Roman" w:cs="Times New Roman"/>
          <w:szCs w:val="24"/>
        </w:rPr>
      </w:pPr>
      <w:r w:rsidRPr="00E07244">
        <w:rPr>
          <w:rFonts w:ascii="Times New Roman" w:hAnsi="Times New Roman" w:cs="Times New Roman"/>
          <w:szCs w:val="24"/>
        </w:rPr>
        <w:t xml:space="preserve">Hoy en día, las tendencias sociales están cada vez más percibidas como oportunidades para la innovación. Lo que es más, las tendencias de la demografía, la comunidad y los medios sociales, la pobreza, el medio ambiente, la salud y el bienestar o los bienes y servicios éticos se entienden cada vez más como mercados en crecimiento. </w:t>
      </w:r>
      <w:sdt>
        <w:sdtPr>
          <w:rPr>
            <w:rFonts w:ascii="Times New Roman" w:hAnsi="Times New Roman" w:cs="Times New Roman"/>
            <w:szCs w:val="24"/>
          </w:rPr>
          <w:id w:val="1507242809"/>
          <w:citation/>
        </w:sdtPr>
        <w:sdtContent>
          <w:r w:rsidRPr="00E07244">
            <w:rPr>
              <w:rFonts w:ascii="Times New Roman" w:hAnsi="Times New Roman" w:cs="Times New Roman"/>
              <w:szCs w:val="24"/>
            </w:rPr>
            <w:fldChar w:fldCharType="begin"/>
          </w:r>
          <w:r w:rsidRPr="00E07244">
            <w:rPr>
              <w:rFonts w:ascii="Times New Roman" w:hAnsi="Times New Roman" w:cs="Times New Roman"/>
              <w:szCs w:val="24"/>
            </w:rPr>
            <w:instrText xml:space="preserve">CITATION E \p 7 \n  \y  \t  \l 9226 </w:instrText>
          </w:r>
          <w:r w:rsidRPr="00E07244">
            <w:rPr>
              <w:rFonts w:ascii="Times New Roman" w:hAnsi="Times New Roman" w:cs="Times New Roman"/>
              <w:szCs w:val="24"/>
            </w:rPr>
            <w:fldChar w:fldCharType="separate"/>
          </w:r>
          <w:r w:rsidR="00D168EF" w:rsidRPr="00D168EF">
            <w:rPr>
              <w:rFonts w:ascii="Times New Roman" w:hAnsi="Times New Roman" w:cs="Times New Roman"/>
              <w:noProof/>
              <w:szCs w:val="24"/>
            </w:rPr>
            <w:t>(pág. 7)</w:t>
          </w:r>
          <w:r w:rsidRPr="00E07244">
            <w:rPr>
              <w:rFonts w:ascii="Times New Roman" w:hAnsi="Times New Roman" w:cs="Times New Roman"/>
              <w:szCs w:val="24"/>
            </w:rPr>
            <w:fldChar w:fldCharType="end"/>
          </w:r>
        </w:sdtContent>
      </w:sdt>
    </w:p>
    <w:p w14:paraId="7F36F13B" w14:textId="2952F8B6" w:rsidR="001E1BF5" w:rsidRPr="00D168EF" w:rsidRDefault="00A830E0" w:rsidP="00D168EF">
      <w:pPr>
        <w:pStyle w:val="Textoindependiente"/>
        <w:spacing w:before="0" w:line="360" w:lineRule="auto"/>
        <w:rPr>
          <w:rFonts w:eastAsiaTheme="minorHAnsi"/>
          <w:sz w:val="24"/>
          <w:szCs w:val="24"/>
          <w:lang w:val="es-CO" w:eastAsia="en-US"/>
        </w:rPr>
      </w:pPr>
      <w:r>
        <w:rPr>
          <w:rFonts w:eastAsiaTheme="minorHAnsi"/>
          <w:sz w:val="24"/>
          <w:szCs w:val="24"/>
          <w:lang w:val="es-CO" w:eastAsia="en-US"/>
        </w:rPr>
        <w:t xml:space="preserve">     </w:t>
      </w:r>
      <w:r w:rsidR="00607979" w:rsidRPr="00963A2C">
        <w:rPr>
          <w:rFonts w:eastAsiaTheme="minorHAnsi"/>
          <w:sz w:val="24"/>
          <w:szCs w:val="24"/>
          <w:lang w:val="es-CO" w:eastAsia="en-US"/>
        </w:rPr>
        <w:t xml:space="preserve">Al hacer </w:t>
      </w:r>
      <w:r w:rsidR="00963A2C">
        <w:rPr>
          <w:rFonts w:eastAsiaTheme="minorHAnsi"/>
          <w:sz w:val="24"/>
          <w:szCs w:val="24"/>
          <w:lang w:val="es-CO" w:eastAsia="en-US"/>
        </w:rPr>
        <w:t>la revisión teórica</w:t>
      </w:r>
      <w:r w:rsidR="00607979" w:rsidRPr="00963A2C">
        <w:rPr>
          <w:rFonts w:eastAsiaTheme="minorHAnsi"/>
          <w:sz w:val="24"/>
          <w:szCs w:val="24"/>
          <w:lang w:val="es-CO" w:eastAsia="en-US"/>
        </w:rPr>
        <w:t xml:space="preserve"> se puede encontrar que diferentes autores como Robin Murray, Julie Caulier, Geoff Mulgan y entidades como la Comisión Europea, La ESADE, la Fundación de la Innovación, Bankiter, el Banco Interamericano de Desarrollo, la Escuela de Negocios de Stanford, entre otros autores e instituciones; abordan el tema, dando su propio significado, pero que en general, el objetivo es el mismo. </w:t>
      </w:r>
    </w:p>
    <w:p w14:paraId="79D17006" w14:textId="77777777" w:rsidR="00D967B9" w:rsidRPr="00524AF6" w:rsidRDefault="00963A2C" w:rsidP="00EA70CB">
      <w:pPr>
        <w:pStyle w:val="Textoindependiente"/>
        <w:spacing w:before="240" w:line="360" w:lineRule="auto"/>
        <w:rPr>
          <w:b/>
          <w:i/>
          <w:sz w:val="24"/>
          <w:szCs w:val="24"/>
        </w:rPr>
      </w:pPr>
      <w:r w:rsidRPr="00524AF6">
        <w:rPr>
          <w:rFonts w:eastAsiaTheme="minorHAnsi"/>
          <w:i/>
          <w:sz w:val="24"/>
          <w:szCs w:val="24"/>
          <w:lang w:val="es-CO" w:eastAsia="en-US"/>
        </w:rPr>
        <w:t>V</w:t>
      </w:r>
      <w:r w:rsidR="00D967B9" w:rsidRPr="00524AF6">
        <w:rPr>
          <w:b/>
          <w:i/>
          <w:sz w:val="24"/>
          <w:szCs w:val="24"/>
        </w:rPr>
        <w:t xml:space="preserve">ariables de la innovación social </w:t>
      </w:r>
    </w:p>
    <w:p w14:paraId="72C37F4D" w14:textId="660A9DF3" w:rsidR="00D967B9" w:rsidRPr="00963A2C" w:rsidRDefault="00524AF6" w:rsidP="00EA70CB">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74CE">
        <w:rPr>
          <w:rFonts w:ascii="Times New Roman" w:hAnsi="Times New Roman" w:cs="Times New Roman"/>
          <w:sz w:val="24"/>
          <w:szCs w:val="24"/>
        </w:rPr>
        <w:t>Para el desarrollo de esta investigación se</w:t>
      </w:r>
      <w:r w:rsidR="00D967B9" w:rsidRPr="00963A2C">
        <w:rPr>
          <w:rFonts w:ascii="Times New Roman" w:hAnsi="Times New Roman" w:cs="Times New Roman"/>
          <w:sz w:val="24"/>
          <w:szCs w:val="24"/>
        </w:rPr>
        <w:t xml:space="preserve"> toma</w:t>
      </w:r>
      <w:r w:rsidR="002C74CE">
        <w:rPr>
          <w:rFonts w:ascii="Times New Roman" w:hAnsi="Times New Roman" w:cs="Times New Roman"/>
          <w:sz w:val="24"/>
          <w:szCs w:val="24"/>
        </w:rPr>
        <w:t>ron</w:t>
      </w:r>
      <w:r w:rsidR="00D967B9" w:rsidRPr="00963A2C">
        <w:rPr>
          <w:rFonts w:ascii="Times New Roman" w:hAnsi="Times New Roman" w:cs="Times New Roman"/>
          <w:sz w:val="24"/>
          <w:szCs w:val="24"/>
        </w:rPr>
        <w:t xml:space="preserve"> las variables de innovación social propuestas y desarrolladas en </w:t>
      </w:r>
      <w:sdt>
        <w:sdtPr>
          <w:rPr>
            <w:rFonts w:ascii="Times New Roman" w:hAnsi="Times New Roman" w:cs="Times New Roman"/>
            <w:sz w:val="24"/>
            <w:szCs w:val="24"/>
          </w:rPr>
          <w:id w:val="80312237"/>
          <w:citation/>
        </w:sdtPr>
        <w:sdtContent>
          <w:r w:rsidR="00D967B9" w:rsidRPr="00963A2C">
            <w:rPr>
              <w:rFonts w:ascii="Times New Roman" w:hAnsi="Times New Roman" w:cs="Times New Roman"/>
              <w:sz w:val="24"/>
              <w:szCs w:val="24"/>
            </w:rPr>
            <w:fldChar w:fldCharType="begin"/>
          </w:r>
          <w:r w:rsidR="00D967B9" w:rsidRPr="00963A2C">
            <w:rPr>
              <w:rFonts w:ascii="Times New Roman" w:hAnsi="Times New Roman" w:cs="Times New Roman"/>
              <w:sz w:val="24"/>
              <w:szCs w:val="24"/>
            </w:rPr>
            <w:instrText xml:space="preserve"> CITATION Buc13 \t  \l 9226  </w:instrText>
          </w:r>
          <w:r w:rsidR="00D967B9" w:rsidRPr="00963A2C">
            <w:rPr>
              <w:rFonts w:ascii="Times New Roman" w:hAnsi="Times New Roman" w:cs="Times New Roman"/>
              <w:sz w:val="24"/>
              <w:szCs w:val="24"/>
            </w:rPr>
            <w:fldChar w:fldCharType="separate"/>
          </w:r>
          <w:r w:rsidR="00D168EF" w:rsidRPr="00D168EF">
            <w:rPr>
              <w:rFonts w:ascii="Times New Roman" w:hAnsi="Times New Roman" w:cs="Times New Roman"/>
              <w:noProof/>
              <w:sz w:val="24"/>
              <w:szCs w:val="24"/>
            </w:rPr>
            <w:t>(Buckland &amp; Murillo, 2013)</w:t>
          </w:r>
          <w:r w:rsidR="00D967B9" w:rsidRPr="00963A2C">
            <w:rPr>
              <w:rFonts w:ascii="Times New Roman" w:hAnsi="Times New Roman" w:cs="Times New Roman"/>
              <w:sz w:val="24"/>
              <w:szCs w:val="24"/>
            </w:rPr>
            <w:fldChar w:fldCharType="end"/>
          </w:r>
        </w:sdtContent>
      </w:sdt>
      <w:r w:rsidR="00D967B9" w:rsidRPr="00963A2C">
        <w:rPr>
          <w:rFonts w:ascii="Times New Roman" w:hAnsi="Times New Roman" w:cs="Times New Roman"/>
          <w:sz w:val="24"/>
          <w:szCs w:val="24"/>
        </w:rPr>
        <w:t xml:space="preserve">, en uno de los informes de la Antena de Innovación Social del Instituto de Innovación Social de ESADE, para lo cual </w:t>
      </w:r>
      <w:r w:rsidR="00D967B9" w:rsidRPr="00963A2C">
        <w:rPr>
          <w:rFonts w:ascii="Times New Roman" w:hAnsi="Times New Roman" w:cs="Times New Roman"/>
          <w:sz w:val="24"/>
          <w:szCs w:val="24"/>
        </w:rPr>
        <w:lastRenderedPageBreak/>
        <w:t xml:space="preserve">consideran la necesidad de medir si los objetivos trazados en las innovaciones sociales se han logrado, por lo tanto proponen cinco variables, “que son válidas para un enfoque orientado a resultados como procesos y comprender de una mejor manera el potencial” </w:t>
      </w:r>
      <w:sdt>
        <w:sdtPr>
          <w:rPr>
            <w:rFonts w:ascii="Times New Roman" w:hAnsi="Times New Roman" w:cs="Times New Roman"/>
            <w:sz w:val="24"/>
            <w:szCs w:val="24"/>
          </w:rPr>
          <w:id w:val="413131082"/>
          <w:citation/>
        </w:sdtPr>
        <w:sdtContent>
          <w:r w:rsidR="00D967B9" w:rsidRPr="00963A2C">
            <w:rPr>
              <w:rFonts w:ascii="Times New Roman" w:hAnsi="Times New Roman" w:cs="Times New Roman"/>
              <w:sz w:val="24"/>
              <w:szCs w:val="24"/>
            </w:rPr>
            <w:fldChar w:fldCharType="begin"/>
          </w:r>
          <w:r w:rsidR="00D967B9" w:rsidRPr="00963A2C">
            <w:rPr>
              <w:rFonts w:ascii="Times New Roman" w:hAnsi="Times New Roman" w:cs="Times New Roman"/>
              <w:sz w:val="24"/>
              <w:szCs w:val="24"/>
            </w:rPr>
            <w:instrText xml:space="preserve">CITATION Buc13 \p 12 \n  \y  \t  \l 9226 </w:instrText>
          </w:r>
          <w:r w:rsidR="00D967B9" w:rsidRPr="00963A2C">
            <w:rPr>
              <w:rFonts w:ascii="Times New Roman" w:hAnsi="Times New Roman" w:cs="Times New Roman"/>
              <w:sz w:val="24"/>
              <w:szCs w:val="24"/>
            </w:rPr>
            <w:fldChar w:fldCharType="separate"/>
          </w:r>
          <w:r w:rsidR="00D168EF" w:rsidRPr="00D168EF">
            <w:rPr>
              <w:rFonts w:ascii="Times New Roman" w:hAnsi="Times New Roman" w:cs="Times New Roman"/>
              <w:noProof/>
              <w:sz w:val="24"/>
              <w:szCs w:val="24"/>
            </w:rPr>
            <w:t>(pág. 12)</w:t>
          </w:r>
          <w:r w:rsidR="00D967B9" w:rsidRPr="00963A2C">
            <w:rPr>
              <w:rFonts w:ascii="Times New Roman" w:hAnsi="Times New Roman" w:cs="Times New Roman"/>
              <w:sz w:val="24"/>
              <w:szCs w:val="24"/>
            </w:rPr>
            <w:fldChar w:fldCharType="end"/>
          </w:r>
        </w:sdtContent>
      </w:sdt>
      <w:r w:rsidR="00D967B9" w:rsidRPr="00963A2C">
        <w:rPr>
          <w:rFonts w:ascii="Times New Roman" w:hAnsi="Times New Roman" w:cs="Times New Roman"/>
          <w:sz w:val="24"/>
          <w:szCs w:val="24"/>
        </w:rPr>
        <w:t>.</w:t>
      </w:r>
    </w:p>
    <w:p w14:paraId="50F7A72E" w14:textId="7267B88F" w:rsidR="002C74CE" w:rsidRDefault="000F4EBD" w:rsidP="00524AF6">
      <w:pPr>
        <w:pStyle w:val="Prrafodelista"/>
        <w:numPr>
          <w:ilvl w:val="0"/>
          <w:numId w:val="6"/>
        </w:numPr>
        <w:spacing w:before="0" w:after="0" w:line="360" w:lineRule="auto"/>
        <w:jc w:val="both"/>
        <w:rPr>
          <w:rFonts w:cs="Times New Roman"/>
          <w:szCs w:val="24"/>
        </w:rPr>
      </w:pPr>
      <w:r w:rsidRPr="00963A2C">
        <w:rPr>
          <w:rFonts w:cs="Times New Roman"/>
          <w:szCs w:val="24"/>
        </w:rPr>
        <w:t xml:space="preserve">Impacto social:  </w:t>
      </w:r>
      <w:r w:rsidR="00763B4C">
        <w:rPr>
          <w:rFonts w:cs="Times New Roman"/>
          <w:szCs w:val="24"/>
        </w:rPr>
        <w:t>P</w:t>
      </w:r>
      <w:r w:rsidRPr="00963A2C">
        <w:rPr>
          <w:rFonts w:cs="Times New Roman"/>
          <w:szCs w:val="24"/>
        </w:rPr>
        <w:t>ara la medición de impacto social hay dos  dimensiones principales: “en qué etapa de la innovación social se quiere enfocar la evaluación y con qué tipo de herramienta se quiere aplicar la medición”.</w:t>
      </w:r>
      <w:sdt>
        <w:sdtPr>
          <w:rPr>
            <w:rFonts w:cs="Times New Roman"/>
            <w:szCs w:val="24"/>
          </w:rPr>
          <w:id w:val="261414552"/>
          <w:citation/>
        </w:sdtPr>
        <w:sdtContent>
          <w:r w:rsidRPr="00963A2C">
            <w:rPr>
              <w:rFonts w:cs="Times New Roman"/>
              <w:szCs w:val="24"/>
            </w:rPr>
            <w:fldChar w:fldCharType="begin"/>
          </w:r>
          <w:r w:rsidRPr="00963A2C">
            <w:rPr>
              <w:rFonts w:cs="Times New Roman"/>
              <w:szCs w:val="24"/>
            </w:rPr>
            <w:instrText xml:space="preserve">CITATION Buc14 \p 14 \t  \l 9226 </w:instrText>
          </w:r>
          <w:r w:rsidRPr="00963A2C">
            <w:rPr>
              <w:rFonts w:cs="Times New Roman"/>
              <w:szCs w:val="24"/>
            </w:rPr>
            <w:fldChar w:fldCharType="separate"/>
          </w:r>
          <w:r w:rsidR="00D168EF">
            <w:rPr>
              <w:rFonts w:cs="Times New Roman"/>
              <w:noProof/>
              <w:szCs w:val="24"/>
            </w:rPr>
            <w:t xml:space="preserve"> </w:t>
          </w:r>
          <w:r w:rsidR="00D168EF" w:rsidRPr="00D168EF">
            <w:rPr>
              <w:rFonts w:cs="Times New Roman"/>
              <w:noProof/>
              <w:szCs w:val="24"/>
            </w:rPr>
            <w:t>(Buckland &amp; Murillo, 2014, pág. 14)</w:t>
          </w:r>
          <w:r w:rsidRPr="00963A2C">
            <w:rPr>
              <w:rFonts w:cs="Times New Roman"/>
              <w:szCs w:val="24"/>
            </w:rPr>
            <w:fldChar w:fldCharType="end"/>
          </w:r>
        </w:sdtContent>
      </w:sdt>
      <w:r w:rsidRPr="00963A2C">
        <w:rPr>
          <w:rFonts w:cs="Times New Roman"/>
          <w:szCs w:val="24"/>
        </w:rPr>
        <w:t xml:space="preserve">. </w:t>
      </w:r>
    </w:p>
    <w:p w14:paraId="62BA86D2" w14:textId="07C60BD6" w:rsidR="002C74CE" w:rsidRDefault="000F4EBD" w:rsidP="008D33DA">
      <w:pPr>
        <w:pStyle w:val="Prrafodelista"/>
        <w:numPr>
          <w:ilvl w:val="0"/>
          <w:numId w:val="6"/>
        </w:numPr>
        <w:spacing w:before="0" w:after="0" w:line="360" w:lineRule="auto"/>
        <w:jc w:val="both"/>
        <w:rPr>
          <w:rFonts w:cs="Times New Roman"/>
          <w:szCs w:val="24"/>
        </w:rPr>
      </w:pPr>
      <w:r w:rsidRPr="00963A2C">
        <w:rPr>
          <w:rFonts w:cs="Times New Roman"/>
          <w:szCs w:val="24"/>
        </w:rPr>
        <w:t xml:space="preserve">Sostenibilidad económica: </w:t>
      </w:r>
      <w:r w:rsidR="00D168EF">
        <w:rPr>
          <w:rFonts w:cs="Times New Roman"/>
          <w:szCs w:val="24"/>
        </w:rPr>
        <w:t>L</w:t>
      </w:r>
      <w:r w:rsidRPr="00963A2C">
        <w:rPr>
          <w:rFonts w:cs="Times New Roman"/>
          <w:szCs w:val="24"/>
        </w:rPr>
        <w:t xml:space="preserve">a innovación social no permite el asistencialismo, sino que busca la sostenibilidad a largo plazo. Según los autores </w:t>
      </w:r>
      <w:sdt>
        <w:sdtPr>
          <w:rPr>
            <w:rFonts w:cs="Times New Roman"/>
            <w:szCs w:val="24"/>
          </w:rPr>
          <w:id w:val="-1746399078"/>
          <w:citation/>
        </w:sdtPr>
        <w:sdtContent>
          <w:r w:rsidR="00437D56" w:rsidRPr="00963A2C">
            <w:rPr>
              <w:rFonts w:cs="Times New Roman"/>
              <w:szCs w:val="24"/>
            </w:rPr>
            <w:fldChar w:fldCharType="begin"/>
          </w:r>
          <w:r w:rsidR="00437D56" w:rsidRPr="00963A2C">
            <w:rPr>
              <w:rFonts w:cs="Times New Roman"/>
              <w:szCs w:val="24"/>
            </w:rPr>
            <w:instrText xml:space="preserve"> CITATION Buc14 \t  \l 9226  </w:instrText>
          </w:r>
          <w:r w:rsidR="00437D56" w:rsidRPr="00963A2C">
            <w:rPr>
              <w:rFonts w:cs="Times New Roman"/>
              <w:szCs w:val="24"/>
            </w:rPr>
            <w:fldChar w:fldCharType="separate"/>
          </w:r>
          <w:r w:rsidR="00D168EF" w:rsidRPr="00D168EF">
            <w:rPr>
              <w:rFonts w:cs="Times New Roman"/>
              <w:noProof/>
              <w:szCs w:val="24"/>
            </w:rPr>
            <w:t>(Buckland &amp; Murillo, 2014)</w:t>
          </w:r>
          <w:r w:rsidR="00437D56" w:rsidRPr="00963A2C">
            <w:rPr>
              <w:rFonts w:cs="Times New Roman"/>
              <w:szCs w:val="24"/>
            </w:rPr>
            <w:fldChar w:fldCharType="end"/>
          </w:r>
        </w:sdtContent>
      </w:sdt>
      <w:r w:rsidR="00437D56" w:rsidRPr="00963A2C">
        <w:rPr>
          <w:rFonts w:cs="Times New Roman"/>
          <w:szCs w:val="24"/>
        </w:rPr>
        <w:t xml:space="preserve"> </w:t>
      </w:r>
      <w:r w:rsidRPr="00963A2C">
        <w:rPr>
          <w:rFonts w:cs="Times New Roman"/>
          <w:szCs w:val="24"/>
        </w:rPr>
        <w:t xml:space="preserve">son fundamentales dos factores: Uno que está relacionado con la financiación para la puesta en marcha y hacer crecer la iniciativa y, el segundo con la estructuración del modelo de negocio para generar un retorno social y económico a largo plazo. </w:t>
      </w:r>
    </w:p>
    <w:p w14:paraId="465ECE1F" w14:textId="57819455" w:rsidR="009A2538" w:rsidRPr="00963A2C" w:rsidRDefault="000F4EBD" w:rsidP="008D33DA">
      <w:pPr>
        <w:pStyle w:val="Prrafodelista"/>
        <w:numPr>
          <w:ilvl w:val="0"/>
          <w:numId w:val="6"/>
        </w:numPr>
        <w:spacing w:before="0" w:after="0" w:line="360" w:lineRule="auto"/>
        <w:jc w:val="both"/>
        <w:rPr>
          <w:rFonts w:cs="Times New Roman"/>
          <w:szCs w:val="24"/>
        </w:rPr>
      </w:pPr>
      <w:r w:rsidRPr="00963A2C">
        <w:rPr>
          <w:rFonts w:cs="Times New Roman"/>
          <w:szCs w:val="24"/>
        </w:rPr>
        <w:t xml:space="preserve">Tipo de Innovación: Según </w:t>
      </w:r>
      <w:sdt>
        <w:sdtPr>
          <w:rPr>
            <w:rFonts w:cs="Times New Roman"/>
            <w:szCs w:val="24"/>
          </w:rPr>
          <w:id w:val="145965198"/>
          <w:citation/>
        </w:sdtPr>
        <w:sdtContent>
          <w:r w:rsidRPr="00963A2C">
            <w:rPr>
              <w:rFonts w:cs="Times New Roman"/>
              <w:szCs w:val="24"/>
            </w:rPr>
            <w:fldChar w:fldCharType="begin"/>
          </w:r>
          <w:r w:rsidRPr="00963A2C">
            <w:rPr>
              <w:rFonts w:cs="Times New Roman"/>
              <w:szCs w:val="24"/>
            </w:rPr>
            <w:instrText xml:space="preserve"> CITATION Buc14 \t  \l 9226  </w:instrText>
          </w:r>
          <w:r w:rsidRPr="00963A2C">
            <w:rPr>
              <w:rFonts w:cs="Times New Roman"/>
              <w:szCs w:val="24"/>
            </w:rPr>
            <w:fldChar w:fldCharType="separate"/>
          </w:r>
          <w:r w:rsidR="00D168EF" w:rsidRPr="00D168EF">
            <w:rPr>
              <w:rFonts w:cs="Times New Roman"/>
              <w:noProof/>
              <w:szCs w:val="24"/>
            </w:rPr>
            <w:t>(Buckland &amp; Murillo, 2014)</w:t>
          </w:r>
          <w:r w:rsidRPr="00963A2C">
            <w:rPr>
              <w:rFonts w:cs="Times New Roman"/>
              <w:szCs w:val="24"/>
            </w:rPr>
            <w:fldChar w:fldCharType="end"/>
          </w:r>
        </w:sdtContent>
      </w:sdt>
      <w:r w:rsidRPr="00963A2C">
        <w:rPr>
          <w:rFonts w:cs="Times New Roman"/>
          <w:szCs w:val="24"/>
        </w:rPr>
        <w:t xml:space="preserve">, se toman como referencia para determinar esta variable cuatro dimensiones de la innovación, que ayudan a entender cuál es el tipo de innovación a la que se refiere, estos son: Incremental o radical, Abierta o cerrada o si ha sido creada como un emprendimiento nuevo, o es una nueva línea de uno ya existente. </w:t>
      </w:r>
    </w:p>
    <w:p w14:paraId="299982E6" w14:textId="26E9565C" w:rsidR="00C175F9" w:rsidRPr="00963A2C" w:rsidRDefault="009A2538" w:rsidP="008F2C1C">
      <w:pPr>
        <w:pStyle w:val="Prrafodelista"/>
        <w:numPr>
          <w:ilvl w:val="0"/>
          <w:numId w:val="6"/>
        </w:numPr>
        <w:spacing w:after="0" w:line="360" w:lineRule="auto"/>
        <w:jc w:val="both"/>
        <w:rPr>
          <w:rFonts w:cs="Times New Roman"/>
          <w:szCs w:val="24"/>
        </w:rPr>
      </w:pPr>
      <w:r w:rsidRPr="008D33DA">
        <w:rPr>
          <w:rFonts w:cs="Times New Roman"/>
          <w:szCs w:val="24"/>
        </w:rPr>
        <w:t>Colaboración intersectorial:</w:t>
      </w:r>
      <w:r w:rsidR="00543867">
        <w:rPr>
          <w:rFonts w:cs="Times New Roman"/>
          <w:szCs w:val="24"/>
        </w:rPr>
        <w:t xml:space="preserve"> </w:t>
      </w:r>
      <w:sdt>
        <w:sdtPr>
          <w:rPr>
            <w:rFonts w:cs="Times New Roman"/>
            <w:szCs w:val="24"/>
          </w:rPr>
          <w:id w:val="-1368604813"/>
          <w:citation/>
        </w:sdtPr>
        <w:sdtContent>
          <w:r w:rsidRPr="00963A2C">
            <w:rPr>
              <w:rFonts w:cs="Times New Roman"/>
              <w:szCs w:val="24"/>
            </w:rPr>
            <w:fldChar w:fldCharType="begin"/>
          </w:r>
          <w:r w:rsidRPr="00963A2C">
            <w:rPr>
              <w:rFonts w:cs="Times New Roman"/>
              <w:szCs w:val="24"/>
            </w:rPr>
            <w:instrText xml:space="preserve"> CITATION Buc14 \t  \l 9226  </w:instrText>
          </w:r>
          <w:r w:rsidRPr="00963A2C">
            <w:rPr>
              <w:rFonts w:cs="Times New Roman"/>
              <w:szCs w:val="24"/>
            </w:rPr>
            <w:fldChar w:fldCharType="separate"/>
          </w:r>
          <w:r w:rsidR="00D168EF" w:rsidRPr="00D168EF">
            <w:rPr>
              <w:rFonts w:cs="Times New Roman"/>
              <w:noProof/>
              <w:szCs w:val="24"/>
            </w:rPr>
            <w:t>(Buckland &amp; Murillo, 2014)</w:t>
          </w:r>
          <w:r w:rsidRPr="00963A2C">
            <w:rPr>
              <w:rFonts w:cs="Times New Roman"/>
              <w:szCs w:val="24"/>
            </w:rPr>
            <w:fldChar w:fldCharType="end"/>
          </w:r>
        </w:sdtContent>
      </w:sdt>
      <w:r w:rsidRPr="00963A2C">
        <w:rPr>
          <w:rFonts w:cs="Times New Roman"/>
          <w:szCs w:val="24"/>
        </w:rPr>
        <w:t xml:space="preserve">  proponen </w:t>
      </w:r>
      <w:r w:rsidR="00C175F9" w:rsidRPr="00963A2C">
        <w:rPr>
          <w:rFonts w:cs="Times New Roman"/>
          <w:szCs w:val="24"/>
        </w:rPr>
        <w:t xml:space="preserve">varios puntos de encuentro para que se </w:t>
      </w:r>
      <w:r w:rsidR="00D168EF" w:rsidRPr="00963A2C">
        <w:rPr>
          <w:rFonts w:cs="Times New Roman"/>
          <w:szCs w:val="24"/>
        </w:rPr>
        <w:t>dé</w:t>
      </w:r>
      <w:r w:rsidR="00C175F9" w:rsidRPr="00963A2C">
        <w:rPr>
          <w:rFonts w:cs="Times New Roman"/>
          <w:szCs w:val="24"/>
        </w:rPr>
        <w:t xml:space="preserve"> la </w:t>
      </w:r>
      <w:r w:rsidR="00543867" w:rsidRPr="00963A2C">
        <w:rPr>
          <w:rFonts w:cs="Times New Roman"/>
          <w:szCs w:val="24"/>
        </w:rPr>
        <w:t>colaboración</w:t>
      </w:r>
      <w:r w:rsidR="00C175F9" w:rsidRPr="00963A2C">
        <w:rPr>
          <w:rFonts w:cs="Times New Roman"/>
          <w:szCs w:val="24"/>
        </w:rPr>
        <w:t xml:space="preserve"> </w:t>
      </w:r>
      <w:r w:rsidR="00543867" w:rsidRPr="00963A2C">
        <w:rPr>
          <w:rFonts w:cs="Times New Roman"/>
          <w:szCs w:val="24"/>
        </w:rPr>
        <w:t>intersectorial</w:t>
      </w:r>
      <w:r w:rsidR="00C175F9" w:rsidRPr="00963A2C">
        <w:rPr>
          <w:rFonts w:cs="Times New Roman"/>
          <w:szCs w:val="24"/>
        </w:rPr>
        <w:t xml:space="preserve"> que</w:t>
      </w:r>
      <w:r w:rsidRPr="00963A2C">
        <w:rPr>
          <w:rFonts w:cs="Times New Roman"/>
          <w:szCs w:val="24"/>
        </w:rPr>
        <w:t xml:space="preserve"> corresponden a la combinación de los cuatro actores económicos principales de la economía social: el estado, el mercado, el hogar y la economía de subvenciones</w:t>
      </w:r>
      <w:r w:rsidR="00543867">
        <w:rPr>
          <w:rFonts w:cs="Times New Roman"/>
          <w:szCs w:val="24"/>
        </w:rPr>
        <w:t>.</w:t>
      </w:r>
    </w:p>
    <w:p w14:paraId="7B696F2A" w14:textId="0B2A1912" w:rsidR="009A2538" w:rsidRPr="008D33DA" w:rsidRDefault="00B758D3" w:rsidP="008D33DA">
      <w:pPr>
        <w:pStyle w:val="Prrafodelista"/>
        <w:numPr>
          <w:ilvl w:val="0"/>
          <w:numId w:val="18"/>
        </w:numPr>
        <w:spacing w:after="0" w:line="360" w:lineRule="auto"/>
        <w:jc w:val="both"/>
        <w:rPr>
          <w:rFonts w:cs="Times New Roman"/>
          <w:szCs w:val="24"/>
        </w:rPr>
      </w:pPr>
      <w:r w:rsidRPr="008D33DA">
        <w:rPr>
          <w:rFonts w:cs="Times New Roman"/>
          <w:szCs w:val="24"/>
        </w:rPr>
        <w:t xml:space="preserve">Escalabilidad y replicabilidad: </w:t>
      </w:r>
      <w:r w:rsidR="0089226C" w:rsidRPr="008D33DA">
        <w:rPr>
          <w:rFonts w:cs="Times New Roman"/>
          <w:szCs w:val="24"/>
        </w:rPr>
        <w:t xml:space="preserve">esta variable </w:t>
      </w:r>
      <w:r w:rsidRPr="008D33DA">
        <w:rPr>
          <w:rFonts w:cs="Times New Roman"/>
          <w:szCs w:val="24"/>
        </w:rPr>
        <w:t xml:space="preserve">está relacionada con la capacidad de un proyecto para ser ampliado o multiplicado en otras comunidades con condiciones similares. </w:t>
      </w:r>
    </w:p>
    <w:p w14:paraId="5C798C84" w14:textId="77777777" w:rsidR="009A2538" w:rsidRPr="00EA70CB" w:rsidRDefault="009A2538" w:rsidP="009A2538">
      <w:pPr>
        <w:pStyle w:val="Prrafodelista"/>
        <w:spacing w:before="0" w:after="0" w:line="240" w:lineRule="auto"/>
        <w:jc w:val="both"/>
        <w:rPr>
          <w:rFonts w:ascii="Century Gothic" w:hAnsi="Century Gothic" w:cs="Arial"/>
        </w:rPr>
      </w:pPr>
    </w:p>
    <w:p w14:paraId="3E108AE8" w14:textId="77777777" w:rsidR="001E1BF5" w:rsidRPr="00B81D6C" w:rsidRDefault="001E1BF5" w:rsidP="00B81D6C">
      <w:pPr>
        <w:pStyle w:val="Textoindependiente"/>
        <w:spacing w:before="0" w:line="360" w:lineRule="auto"/>
        <w:rPr>
          <w:b/>
          <w:sz w:val="24"/>
          <w:szCs w:val="24"/>
        </w:rPr>
      </w:pPr>
      <w:r w:rsidRPr="00EA70CB">
        <w:rPr>
          <w:b/>
          <w:sz w:val="24"/>
          <w:szCs w:val="24"/>
        </w:rPr>
        <w:t>Proyección Social</w:t>
      </w:r>
    </w:p>
    <w:p w14:paraId="62421C0C" w14:textId="3F221FAB" w:rsidR="00B81D6C" w:rsidRPr="002B4133" w:rsidRDefault="00B81D6C" w:rsidP="002B41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Pr="002B4133">
        <w:rPr>
          <w:rFonts w:ascii="Times New Roman" w:hAnsi="Times New Roman" w:cs="Times New Roman"/>
          <w:sz w:val="24"/>
          <w:szCs w:val="24"/>
        </w:rPr>
        <w:t>Según el Sistema Institucional de Proyección Social, de la Universidad Católica de Manizales (UCM), “la UCM concibe la proyección social como una función sustantiva a través de la cual hace presencia en el contexto para potenciar su responsabilidad social y compromiso con los retos y desafíos de la sociedad contemporánea”.</w:t>
      </w:r>
      <w:sdt>
        <w:sdtPr>
          <w:rPr>
            <w:rFonts w:ascii="Times New Roman" w:hAnsi="Times New Roman" w:cs="Times New Roman"/>
            <w:sz w:val="24"/>
            <w:szCs w:val="24"/>
          </w:rPr>
          <w:id w:val="-1657754703"/>
          <w:citation/>
        </w:sdtPr>
        <w:sdtContent>
          <w:r w:rsidRPr="002B4133">
            <w:rPr>
              <w:rFonts w:ascii="Times New Roman" w:hAnsi="Times New Roman" w:cs="Times New Roman"/>
              <w:sz w:val="24"/>
              <w:szCs w:val="24"/>
            </w:rPr>
            <w:fldChar w:fldCharType="begin"/>
          </w:r>
          <w:r w:rsidRPr="002B4133">
            <w:rPr>
              <w:rFonts w:ascii="Times New Roman" w:hAnsi="Times New Roman" w:cs="Times New Roman"/>
              <w:sz w:val="24"/>
              <w:szCs w:val="24"/>
            </w:rPr>
            <w:instrText xml:space="preserve">CITATION Var11 \p 11 \l 9226 </w:instrText>
          </w:r>
          <w:r w:rsidRPr="002B4133">
            <w:rPr>
              <w:rFonts w:ascii="Times New Roman" w:hAnsi="Times New Roman" w:cs="Times New Roman"/>
              <w:sz w:val="24"/>
              <w:szCs w:val="24"/>
            </w:rPr>
            <w:fldChar w:fldCharType="separate"/>
          </w:r>
          <w:r w:rsidR="00D168EF">
            <w:rPr>
              <w:rFonts w:ascii="Times New Roman" w:hAnsi="Times New Roman" w:cs="Times New Roman"/>
              <w:noProof/>
              <w:sz w:val="24"/>
              <w:szCs w:val="24"/>
            </w:rPr>
            <w:t xml:space="preserve"> </w:t>
          </w:r>
          <w:r w:rsidR="00D168EF" w:rsidRPr="00D168EF">
            <w:rPr>
              <w:rFonts w:ascii="Times New Roman" w:hAnsi="Times New Roman" w:cs="Times New Roman"/>
              <w:noProof/>
              <w:sz w:val="24"/>
              <w:szCs w:val="24"/>
            </w:rPr>
            <w:t>(Universidad Católica de Manizales, 2011, pág. 11)</w:t>
          </w:r>
          <w:r w:rsidRPr="002B4133">
            <w:rPr>
              <w:rFonts w:ascii="Times New Roman" w:hAnsi="Times New Roman" w:cs="Times New Roman"/>
              <w:sz w:val="24"/>
              <w:szCs w:val="24"/>
            </w:rPr>
            <w:fldChar w:fldCharType="end"/>
          </w:r>
        </w:sdtContent>
      </w:sdt>
      <w:r w:rsidRPr="002B4133">
        <w:rPr>
          <w:rFonts w:ascii="Times New Roman" w:hAnsi="Times New Roman" w:cs="Times New Roman"/>
          <w:sz w:val="24"/>
          <w:szCs w:val="24"/>
        </w:rPr>
        <w:t>.</w:t>
      </w:r>
    </w:p>
    <w:p w14:paraId="73C2BCCA" w14:textId="66CC2EA1" w:rsidR="0005031F" w:rsidRPr="0005031F" w:rsidRDefault="007B1D15" w:rsidP="00FF1B94">
      <w:pPr>
        <w:spacing w:after="0" w:line="360" w:lineRule="auto"/>
        <w:jc w:val="both"/>
        <w:rPr>
          <w:rFonts w:ascii="Times New Roman" w:hAnsi="Times New Roman" w:cs="Times New Roman"/>
          <w:sz w:val="24"/>
          <w:szCs w:val="24"/>
        </w:rPr>
      </w:pPr>
      <w:r w:rsidRPr="00A64740">
        <w:rPr>
          <w:rFonts w:cs="Times New Roman"/>
          <w:szCs w:val="24"/>
        </w:rPr>
        <w:lastRenderedPageBreak/>
        <w:t xml:space="preserve">     </w:t>
      </w:r>
      <w:r w:rsidR="0005031F" w:rsidRPr="0005031F">
        <w:rPr>
          <w:rFonts w:ascii="Times New Roman" w:hAnsi="Times New Roman" w:cs="Times New Roman"/>
          <w:sz w:val="24"/>
          <w:szCs w:val="24"/>
        </w:rPr>
        <w:t xml:space="preserve">La responsabilidad social universitaria articulada a la innovación social se convierte en uno de los grandes retos que deben asumir las instituciones de Educación Superior, para ello </w:t>
      </w:r>
      <w:sdt>
        <w:sdtPr>
          <w:rPr>
            <w:rFonts w:ascii="Times New Roman" w:hAnsi="Times New Roman" w:cs="Times New Roman"/>
            <w:sz w:val="24"/>
            <w:szCs w:val="24"/>
          </w:rPr>
          <w:id w:val="15278364"/>
          <w:citation/>
        </w:sdtPr>
        <w:sdtContent>
          <w:r w:rsidR="0005031F" w:rsidRPr="0005031F">
            <w:rPr>
              <w:rFonts w:ascii="Times New Roman" w:hAnsi="Times New Roman" w:cs="Times New Roman"/>
              <w:sz w:val="24"/>
              <w:szCs w:val="24"/>
            </w:rPr>
            <w:fldChar w:fldCharType="begin"/>
          </w:r>
          <w:r w:rsidR="0005031F" w:rsidRPr="0005031F">
            <w:rPr>
              <w:rFonts w:ascii="Times New Roman" w:hAnsi="Times New Roman" w:cs="Times New Roman"/>
              <w:sz w:val="24"/>
              <w:szCs w:val="24"/>
            </w:rPr>
            <w:instrText xml:space="preserve"> CITATION Lóp16 \l 9226 </w:instrText>
          </w:r>
          <w:r w:rsidR="0005031F" w:rsidRPr="0005031F">
            <w:rPr>
              <w:rFonts w:ascii="Times New Roman" w:hAnsi="Times New Roman" w:cs="Times New Roman"/>
              <w:sz w:val="24"/>
              <w:szCs w:val="24"/>
            </w:rPr>
            <w:fldChar w:fldCharType="separate"/>
          </w:r>
          <w:r w:rsidR="00D168EF" w:rsidRPr="00D168EF">
            <w:rPr>
              <w:rFonts w:ascii="Times New Roman" w:hAnsi="Times New Roman" w:cs="Times New Roman"/>
              <w:noProof/>
              <w:sz w:val="24"/>
              <w:szCs w:val="24"/>
            </w:rPr>
            <w:t>(López Vélez, 2016)</w:t>
          </w:r>
          <w:r w:rsidR="0005031F" w:rsidRPr="0005031F">
            <w:rPr>
              <w:rFonts w:ascii="Times New Roman" w:hAnsi="Times New Roman" w:cs="Times New Roman"/>
              <w:sz w:val="24"/>
              <w:szCs w:val="24"/>
            </w:rPr>
            <w:fldChar w:fldCharType="end"/>
          </w:r>
        </w:sdtContent>
      </w:sdt>
      <w:r w:rsidR="0005031F" w:rsidRPr="0005031F">
        <w:rPr>
          <w:rFonts w:ascii="Times New Roman" w:hAnsi="Times New Roman" w:cs="Times New Roman"/>
          <w:sz w:val="24"/>
          <w:szCs w:val="24"/>
        </w:rPr>
        <w:t xml:space="preserve">, en su artículo propone que las universidades deben tener unas políticas claras frente a los procesos de responsabilidad social universitaria, que permitan articular coherentemente los procesos organizativos, académicos, investigativos y de proyección social, para lo cual esto es una obligación y no una opción. </w:t>
      </w:r>
    </w:p>
    <w:p w14:paraId="754022E6" w14:textId="24E34C38" w:rsidR="007B1D15" w:rsidRPr="00041AE0" w:rsidRDefault="0005031F" w:rsidP="008F2C1C">
      <w:pPr>
        <w:spacing w:after="0" w:line="360" w:lineRule="auto"/>
        <w:jc w:val="both"/>
        <w:rPr>
          <w:rFonts w:ascii="Times New Roman" w:hAnsi="Times New Roman" w:cs="Times New Roman"/>
          <w:b/>
          <w:i/>
          <w:sz w:val="24"/>
          <w:szCs w:val="24"/>
        </w:rPr>
      </w:pPr>
      <w:r w:rsidRPr="0005031F">
        <w:rPr>
          <w:rFonts w:ascii="Times New Roman" w:hAnsi="Times New Roman" w:cs="Times New Roman"/>
          <w:sz w:val="24"/>
          <w:szCs w:val="24"/>
        </w:rPr>
        <w:t xml:space="preserve">    </w:t>
      </w:r>
      <w:r w:rsidR="007B1D15" w:rsidRPr="00041AE0">
        <w:rPr>
          <w:rFonts w:ascii="Times New Roman" w:hAnsi="Times New Roman" w:cs="Times New Roman"/>
          <w:b/>
          <w:i/>
          <w:sz w:val="24"/>
          <w:szCs w:val="24"/>
        </w:rPr>
        <w:t>Proyectos Sociales de Desarrollo</w:t>
      </w:r>
    </w:p>
    <w:p w14:paraId="3887BA61" w14:textId="77777777" w:rsidR="007B1D15" w:rsidRPr="00041AE0" w:rsidRDefault="00D6045B" w:rsidP="00041A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1D15" w:rsidRPr="00041AE0">
        <w:rPr>
          <w:rFonts w:ascii="Times New Roman" w:hAnsi="Times New Roman" w:cs="Times New Roman"/>
          <w:sz w:val="24"/>
          <w:szCs w:val="24"/>
        </w:rPr>
        <w:t xml:space="preserve">Una de las formas como se hace vida la Proyección Social de la Universidad Católica de Manizales, es a través de los Proyectos Sociales de Desarrollo que se llevan a cabo desde la Unidad de Gestión Social. </w:t>
      </w:r>
    </w:p>
    <w:p w14:paraId="4A05F993" w14:textId="77777777" w:rsidR="007B1D15" w:rsidRPr="00041AE0" w:rsidRDefault="007B1D15" w:rsidP="00041AE0">
      <w:pPr>
        <w:spacing w:line="360" w:lineRule="auto"/>
        <w:jc w:val="both"/>
        <w:rPr>
          <w:rFonts w:ascii="Times New Roman" w:hAnsi="Times New Roman" w:cs="Times New Roman"/>
          <w:sz w:val="24"/>
          <w:szCs w:val="24"/>
        </w:rPr>
      </w:pPr>
      <w:r w:rsidRPr="00041AE0">
        <w:rPr>
          <w:rFonts w:ascii="Times New Roman" w:hAnsi="Times New Roman" w:cs="Times New Roman"/>
          <w:sz w:val="24"/>
          <w:szCs w:val="24"/>
        </w:rPr>
        <w:t xml:space="preserve">     Según el Sistema Institucional de Proyección Social, los proyectos de desarrollo son: </w:t>
      </w:r>
    </w:p>
    <w:p w14:paraId="62444A2D" w14:textId="07399E1A" w:rsidR="007B1D15" w:rsidRPr="00041AE0" w:rsidRDefault="007B1D15" w:rsidP="00041AE0">
      <w:pPr>
        <w:spacing w:line="360" w:lineRule="auto"/>
        <w:ind w:left="708"/>
        <w:jc w:val="both"/>
        <w:rPr>
          <w:rFonts w:ascii="Times New Roman" w:hAnsi="Times New Roman" w:cs="Times New Roman"/>
          <w:sz w:val="24"/>
          <w:szCs w:val="24"/>
        </w:rPr>
      </w:pPr>
      <w:r w:rsidRPr="00041AE0">
        <w:rPr>
          <w:rFonts w:ascii="Times New Roman" w:hAnsi="Times New Roman" w:cs="Times New Roman"/>
          <w:sz w:val="24"/>
          <w:szCs w:val="24"/>
        </w:rPr>
        <w:t>Procesos de carácter disciplinario o interdisciplinario que se desarrollan alrededor de un campo de acción o sector específico del orden social, empresarial, tecnológico o científico, relacionados con las políticas institucionales y las problemáticas del entorno local o nacional. Articulan simultáneamente la formación y la investigación con la proyección.</w:t>
      </w:r>
      <w:sdt>
        <w:sdtPr>
          <w:rPr>
            <w:rFonts w:ascii="Times New Roman" w:hAnsi="Times New Roman" w:cs="Times New Roman"/>
            <w:sz w:val="24"/>
            <w:szCs w:val="24"/>
          </w:rPr>
          <w:id w:val="426710604"/>
          <w:citation/>
        </w:sdtPr>
        <w:sdtContent>
          <w:r w:rsidRPr="00041AE0">
            <w:rPr>
              <w:rFonts w:ascii="Times New Roman" w:hAnsi="Times New Roman" w:cs="Times New Roman"/>
              <w:sz w:val="24"/>
              <w:szCs w:val="24"/>
            </w:rPr>
            <w:fldChar w:fldCharType="begin"/>
          </w:r>
          <w:r w:rsidRPr="00041AE0">
            <w:rPr>
              <w:rFonts w:ascii="Times New Roman" w:hAnsi="Times New Roman" w:cs="Times New Roman"/>
              <w:sz w:val="24"/>
              <w:szCs w:val="24"/>
            </w:rPr>
            <w:instrText xml:space="preserve">CITATION Var11 \p 42 \n  \y  \t  \l 9226 </w:instrText>
          </w:r>
          <w:r w:rsidRPr="00041AE0">
            <w:rPr>
              <w:rFonts w:ascii="Times New Roman" w:hAnsi="Times New Roman" w:cs="Times New Roman"/>
              <w:sz w:val="24"/>
              <w:szCs w:val="24"/>
            </w:rPr>
            <w:fldChar w:fldCharType="separate"/>
          </w:r>
          <w:r w:rsidR="00D168EF">
            <w:rPr>
              <w:rFonts w:ascii="Times New Roman" w:hAnsi="Times New Roman" w:cs="Times New Roman"/>
              <w:noProof/>
              <w:sz w:val="24"/>
              <w:szCs w:val="24"/>
            </w:rPr>
            <w:t xml:space="preserve"> </w:t>
          </w:r>
          <w:r w:rsidR="00D168EF" w:rsidRPr="00D168EF">
            <w:rPr>
              <w:rFonts w:ascii="Times New Roman" w:hAnsi="Times New Roman" w:cs="Times New Roman"/>
              <w:noProof/>
              <w:sz w:val="24"/>
              <w:szCs w:val="24"/>
            </w:rPr>
            <w:t>(pág. 42)</w:t>
          </w:r>
          <w:r w:rsidRPr="00041AE0">
            <w:rPr>
              <w:rFonts w:ascii="Times New Roman" w:hAnsi="Times New Roman" w:cs="Times New Roman"/>
              <w:sz w:val="24"/>
              <w:szCs w:val="24"/>
            </w:rPr>
            <w:fldChar w:fldCharType="end"/>
          </w:r>
        </w:sdtContent>
      </w:sdt>
    </w:p>
    <w:p w14:paraId="25217129" w14:textId="77777777" w:rsidR="007B1D15" w:rsidRPr="00041AE0" w:rsidRDefault="007B1D15" w:rsidP="00041AE0">
      <w:pPr>
        <w:spacing w:line="360" w:lineRule="auto"/>
        <w:jc w:val="both"/>
        <w:rPr>
          <w:rFonts w:ascii="Times New Roman" w:hAnsi="Times New Roman" w:cs="Times New Roman"/>
          <w:sz w:val="24"/>
          <w:szCs w:val="24"/>
        </w:rPr>
      </w:pPr>
      <w:r w:rsidRPr="00041AE0">
        <w:rPr>
          <w:rFonts w:ascii="Times New Roman" w:hAnsi="Times New Roman" w:cs="Times New Roman"/>
          <w:sz w:val="24"/>
          <w:szCs w:val="24"/>
        </w:rPr>
        <w:t xml:space="preserve">     Para esta investigación se toman los proyectos sociales de desarrollo que fueron institucionalizados en el Consejo Académico del 14 de diciembre de 2015, los cuales responden a necesidades detectadas en las poblaciones a intervenir, así mismo, son proyectos de las facultades y programas articulados a la Proyección Social de la Universidad Católica de Manizales. </w:t>
      </w:r>
    </w:p>
    <w:p w14:paraId="0EFEEA2B" w14:textId="77777777" w:rsidR="00FC4440" w:rsidRPr="00041AE0" w:rsidRDefault="00D3491A" w:rsidP="00041AE0">
      <w:pPr>
        <w:spacing w:after="0" w:line="360" w:lineRule="auto"/>
        <w:rPr>
          <w:rFonts w:ascii="Times New Roman" w:hAnsi="Times New Roman" w:cs="Times New Roman"/>
          <w:b/>
          <w:sz w:val="24"/>
          <w:szCs w:val="24"/>
        </w:rPr>
      </w:pPr>
      <w:r w:rsidRPr="00041AE0">
        <w:rPr>
          <w:rFonts w:ascii="Times New Roman" w:hAnsi="Times New Roman" w:cs="Times New Roman"/>
          <w:b/>
          <w:sz w:val="24"/>
          <w:szCs w:val="24"/>
        </w:rPr>
        <w:t>METODOLOGÍA</w:t>
      </w:r>
      <w:r w:rsidR="00FC4440" w:rsidRPr="00041AE0">
        <w:rPr>
          <w:rFonts w:ascii="Times New Roman" w:hAnsi="Times New Roman" w:cs="Times New Roman"/>
          <w:b/>
          <w:sz w:val="24"/>
          <w:szCs w:val="24"/>
        </w:rPr>
        <w:t xml:space="preserve"> </w:t>
      </w:r>
    </w:p>
    <w:p w14:paraId="646A36E8" w14:textId="63505C56" w:rsidR="00674E5E" w:rsidRPr="00041AE0" w:rsidRDefault="00041AE0" w:rsidP="00041A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4440" w:rsidRPr="00041AE0">
        <w:rPr>
          <w:rFonts w:ascii="Times New Roman" w:hAnsi="Times New Roman" w:cs="Times New Roman"/>
          <w:sz w:val="24"/>
          <w:szCs w:val="24"/>
        </w:rPr>
        <w:t xml:space="preserve">A </w:t>
      </w:r>
      <w:r w:rsidR="007F0F6A" w:rsidRPr="00041AE0">
        <w:rPr>
          <w:rFonts w:ascii="Times New Roman" w:hAnsi="Times New Roman" w:cs="Times New Roman"/>
          <w:sz w:val="24"/>
          <w:szCs w:val="24"/>
        </w:rPr>
        <w:t>continuación,</w:t>
      </w:r>
      <w:r w:rsidR="00FC4440" w:rsidRPr="00041AE0">
        <w:rPr>
          <w:rFonts w:ascii="Times New Roman" w:hAnsi="Times New Roman" w:cs="Times New Roman"/>
          <w:sz w:val="24"/>
          <w:szCs w:val="24"/>
        </w:rPr>
        <w:t xml:space="preserve"> se describe la manera como se llevó a cabo la investigación, teniendo en cuenta las variables de la inno</w:t>
      </w:r>
      <w:r w:rsidRPr="00041AE0">
        <w:rPr>
          <w:rFonts w:ascii="Times New Roman" w:hAnsi="Times New Roman" w:cs="Times New Roman"/>
          <w:sz w:val="24"/>
          <w:szCs w:val="24"/>
        </w:rPr>
        <w:t>vación social y los proyectos sociales de desarrollo de la Universidad Católica de Manizales</w:t>
      </w:r>
      <w:r w:rsidR="00FC4440" w:rsidRPr="00041AE0">
        <w:rPr>
          <w:rFonts w:ascii="Times New Roman" w:hAnsi="Times New Roman" w:cs="Times New Roman"/>
          <w:sz w:val="24"/>
          <w:szCs w:val="24"/>
        </w:rPr>
        <w:t>, el instrumento y el procedimiento realizado en el marco de la presente investigación.</w:t>
      </w:r>
    </w:p>
    <w:p w14:paraId="23AABC95" w14:textId="77777777" w:rsidR="00D168EF" w:rsidRDefault="00D168EF" w:rsidP="00041AE0">
      <w:pPr>
        <w:spacing w:after="0" w:line="360" w:lineRule="auto"/>
        <w:rPr>
          <w:rFonts w:ascii="Times New Roman" w:hAnsi="Times New Roman" w:cs="Times New Roman"/>
          <w:b/>
          <w:sz w:val="24"/>
          <w:szCs w:val="24"/>
        </w:rPr>
      </w:pPr>
    </w:p>
    <w:p w14:paraId="59C94077" w14:textId="6F1C16FC" w:rsidR="00674E5E" w:rsidRPr="00041AE0" w:rsidRDefault="00674E5E" w:rsidP="00041AE0">
      <w:pPr>
        <w:spacing w:after="0" w:line="360" w:lineRule="auto"/>
        <w:rPr>
          <w:rFonts w:ascii="Times New Roman" w:hAnsi="Times New Roman" w:cs="Times New Roman"/>
          <w:b/>
          <w:sz w:val="24"/>
          <w:szCs w:val="24"/>
        </w:rPr>
      </w:pPr>
      <w:r w:rsidRPr="00041AE0">
        <w:rPr>
          <w:rFonts w:ascii="Times New Roman" w:hAnsi="Times New Roman" w:cs="Times New Roman"/>
          <w:b/>
          <w:sz w:val="24"/>
          <w:szCs w:val="24"/>
        </w:rPr>
        <w:t xml:space="preserve">Enfoque y tipo de estudio </w:t>
      </w:r>
    </w:p>
    <w:p w14:paraId="18BAFB6F" w14:textId="4125DF72" w:rsidR="00674E5E" w:rsidRPr="00041AE0" w:rsidRDefault="00041AE0" w:rsidP="00CC5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4E5E" w:rsidRPr="00041AE0">
        <w:rPr>
          <w:rFonts w:ascii="Times New Roman" w:hAnsi="Times New Roman" w:cs="Times New Roman"/>
          <w:sz w:val="24"/>
          <w:szCs w:val="24"/>
        </w:rPr>
        <w:t xml:space="preserve">Esta investigación buscó determinar la aplicación de la innovación social en los Proyectos de Proyección Social de la </w:t>
      </w:r>
      <w:r w:rsidR="00CC541F">
        <w:rPr>
          <w:rFonts w:ascii="Times New Roman" w:hAnsi="Times New Roman" w:cs="Times New Roman"/>
          <w:sz w:val="24"/>
          <w:szCs w:val="24"/>
        </w:rPr>
        <w:t>U</w:t>
      </w:r>
      <w:r w:rsidR="00674E5E" w:rsidRPr="00041AE0">
        <w:rPr>
          <w:rFonts w:ascii="Times New Roman" w:hAnsi="Times New Roman" w:cs="Times New Roman"/>
          <w:sz w:val="24"/>
          <w:szCs w:val="24"/>
        </w:rPr>
        <w:t xml:space="preserve">niversidad Católica de Manizales, por lo </w:t>
      </w:r>
      <w:r w:rsidR="00A75163" w:rsidRPr="00041AE0">
        <w:rPr>
          <w:rFonts w:ascii="Times New Roman" w:hAnsi="Times New Roman" w:cs="Times New Roman"/>
          <w:sz w:val="24"/>
          <w:szCs w:val="24"/>
        </w:rPr>
        <w:t>tanto,</w:t>
      </w:r>
      <w:r w:rsidR="00674E5E" w:rsidRPr="00041AE0">
        <w:rPr>
          <w:rFonts w:ascii="Times New Roman" w:hAnsi="Times New Roman" w:cs="Times New Roman"/>
          <w:sz w:val="24"/>
          <w:szCs w:val="24"/>
        </w:rPr>
        <w:t xml:space="preserve"> fue de tipo </w:t>
      </w:r>
      <w:r w:rsidR="00674E5E" w:rsidRPr="00041AE0">
        <w:rPr>
          <w:rFonts w:ascii="Times New Roman" w:hAnsi="Times New Roman" w:cs="Times New Roman"/>
          <w:sz w:val="24"/>
          <w:szCs w:val="24"/>
        </w:rPr>
        <w:lastRenderedPageBreak/>
        <w:t>cuantitativo, con alcance descriptivo y co</w:t>
      </w:r>
      <w:r w:rsidR="00763B4C">
        <w:rPr>
          <w:rFonts w:ascii="Times New Roman" w:hAnsi="Times New Roman" w:cs="Times New Roman"/>
          <w:sz w:val="24"/>
          <w:szCs w:val="24"/>
        </w:rPr>
        <w:t>rrelacional; c</w:t>
      </w:r>
      <w:r w:rsidR="00674E5E" w:rsidRPr="00041AE0">
        <w:rPr>
          <w:rFonts w:ascii="Times New Roman" w:hAnsi="Times New Roman" w:cs="Times New Roman"/>
          <w:sz w:val="24"/>
          <w:szCs w:val="24"/>
        </w:rPr>
        <w:t>on alcance descriptivo, ya que se recolectó información sobre el concepto y las va</w:t>
      </w:r>
      <w:r w:rsidR="00763B4C">
        <w:rPr>
          <w:rFonts w:ascii="Times New Roman" w:hAnsi="Times New Roman" w:cs="Times New Roman"/>
          <w:sz w:val="24"/>
          <w:szCs w:val="24"/>
        </w:rPr>
        <w:t>riables de la innovación social,</w:t>
      </w:r>
      <w:r w:rsidR="00674E5E" w:rsidRPr="00041AE0">
        <w:rPr>
          <w:rFonts w:ascii="Times New Roman" w:hAnsi="Times New Roman" w:cs="Times New Roman"/>
          <w:sz w:val="24"/>
          <w:szCs w:val="24"/>
        </w:rPr>
        <w:t xml:space="preserve"> </w:t>
      </w:r>
      <w:r w:rsidR="00CC541F">
        <w:rPr>
          <w:rFonts w:ascii="Times New Roman" w:hAnsi="Times New Roman" w:cs="Times New Roman"/>
          <w:sz w:val="24"/>
          <w:szCs w:val="24"/>
        </w:rPr>
        <w:t>e</w:t>
      </w:r>
      <w:r w:rsidR="00674E5E" w:rsidRPr="00041AE0">
        <w:rPr>
          <w:rFonts w:ascii="Times New Roman" w:hAnsi="Times New Roman" w:cs="Times New Roman"/>
          <w:sz w:val="24"/>
          <w:szCs w:val="24"/>
        </w:rPr>
        <w:t xml:space="preserve"> información relacionada con los proyectos de Proyección Social de la Universidad Católica de Manizales. </w:t>
      </w:r>
      <w:r w:rsidR="00B047F6" w:rsidRPr="00041AE0">
        <w:rPr>
          <w:rFonts w:ascii="Times New Roman" w:hAnsi="Times New Roman" w:cs="Times New Roman"/>
          <w:sz w:val="24"/>
          <w:szCs w:val="24"/>
        </w:rPr>
        <w:t xml:space="preserve">Con alcance correlacional, porque con la información recolectada </w:t>
      </w:r>
      <w:r w:rsidR="00CC541F">
        <w:rPr>
          <w:rFonts w:ascii="Times New Roman" w:hAnsi="Times New Roman" w:cs="Times New Roman"/>
          <w:sz w:val="24"/>
          <w:szCs w:val="24"/>
        </w:rPr>
        <w:t>a través d</w:t>
      </w:r>
      <w:r w:rsidR="00B047F6" w:rsidRPr="00041AE0">
        <w:rPr>
          <w:rFonts w:ascii="Times New Roman" w:hAnsi="Times New Roman" w:cs="Times New Roman"/>
          <w:sz w:val="24"/>
          <w:szCs w:val="24"/>
        </w:rPr>
        <w:t xml:space="preserve">el instrumento de investigación se buscó establecer la relación de los proyectos de Proyección Social de la Universidad Católica de Manizales con la </w:t>
      </w:r>
      <w:r w:rsidR="00CC541F">
        <w:rPr>
          <w:rFonts w:ascii="Times New Roman" w:hAnsi="Times New Roman" w:cs="Times New Roman"/>
          <w:sz w:val="24"/>
          <w:szCs w:val="24"/>
        </w:rPr>
        <w:t>i</w:t>
      </w:r>
      <w:r w:rsidR="00B047F6" w:rsidRPr="00041AE0">
        <w:rPr>
          <w:rFonts w:ascii="Times New Roman" w:hAnsi="Times New Roman" w:cs="Times New Roman"/>
          <w:sz w:val="24"/>
          <w:szCs w:val="24"/>
        </w:rPr>
        <w:t xml:space="preserve">nnovación social. </w:t>
      </w:r>
    </w:p>
    <w:p w14:paraId="584CA1DF" w14:textId="77777777" w:rsidR="00FC4440" w:rsidRPr="00CC541F" w:rsidRDefault="00FC4440" w:rsidP="00CC541F">
      <w:pPr>
        <w:spacing w:after="0" w:line="360" w:lineRule="auto"/>
        <w:jc w:val="both"/>
        <w:rPr>
          <w:rFonts w:ascii="Times New Roman" w:hAnsi="Times New Roman" w:cs="Times New Roman"/>
          <w:b/>
          <w:sz w:val="24"/>
          <w:szCs w:val="24"/>
        </w:rPr>
      </w:pPr>
      <w:r w:rsidRPr="00CC541F">
        <w:rPr>
          <w:rFonts w:ascii="Times New Roman" w:hAnsi="Times New Roman" w:cs="Times New Roman"/>
          <w:b/>
          <w:sz w:val="24"/>
          <w:szCs w:val="24"/>
        </w:rPr>
        <w:t>Participantes</w:t>
      </w:r>
    </w:p>
    <w:p w14:paraId="0EEACBF8" w14:textId="479D190B" w:rsidR="00D3491A" w:rsidRDefault="00CC541F" w:rsidP="003D58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4440" w:rsidRPr="00CC541F">
        <w:rPr>
          <w:rFonts w:ascii="Times New Roman" w:hAnsi="Times New Roman" w:cs="Times New Roman"/>
          <w:sz w:val="24"/>
          <w:szCs w:val="24"/>
        </w:rPr>
        <w:t>En el estudio participaron los líderes y colíderes de los</w:t>
      </w:r>
      <w:r w:rsidR="004A6FD5" w:rsidRPr="00CC541F">
        <w:rPr>
          <w:rFonts w:ascii="Times New Roman" w:hAnsi="Times New Roman" w:cs="Times New Roman"/>
          <w:sz w:val="24"/>
          <w:szCs w:val="24"/>
        </w:rPr>
        <w:t xml:space="preserve"> 10</w:t>
      </w:r>
      <w:r w:rsidR="00FC4440" w:rsidRPr="00CC541F">
        <w:rPr>
          <w:rFonts w:ascii="Times New Roman" w:hAnsi="Times New Roman" w:cs="Times New Roman"/>
          <w:sz w:val="24"/>
          <w:szCs w:val="24"/>
        </w:rPr>
        <w:t xml:space="preserve"> Proyectos Sociales de Desarrollo de la Universidad Católica de Manizales, y los líderes beneficiarios de dichos proyectos</w:t>
      </w:r>
      <w:r w:rsidR="00892BDD">
        <w:rPr>
          <w:rFonts w:ascii="Times New Roman" w:hAnsi="Times New Roman" w:cs="Times New Roman"/>
          <w:sz w:val="24"/>
          <w:szCs w:val="24"/>
        </w:rPr>
        <w:t>, de la comunidad intervenida</w:t>
      </w:r>
      <w:r w:rsidR="00FF1B94">
        <w:rPr>
          <w:rFonts w:ascii="Times New Roman" w:hAnsi="Times New Roman" w:cs="Times New Roman"/>
          <w:sz w:val="24"/>
          <w:szCs w:val="24"/>
        </w:rPr>
        <w:t xml:space="preserve">, los cuales se presentan en la siguiente tabla: </w:t>
      </w:r>
    </w:p>
    <w:p w14:paraId="590CDA7D" w14:textId="6C8E2941" w:rsidR="00CC541F" w:rsidRDefault="00CC541F" w:rsidP="00FF1B94">
      <w:pPr>
        <w:pStyle w:val="Descripcin"/>
        <w:keepNext/>
        <w:spacing w:after="0"/>
      </w:pPr>
      <w:bookmarkStart w:id="1" w:name="_Toc478255378"/>
      <w:r>
        <w:t>Tabla 1</w:t>
      </w:r>
      <w:r>
        <w:fldChar w:fldCharType="begin"/>
      </w:r>
      <w:r>
        <w:instrText xml:space="preserve"> SEQ Tabla \* ARABIC </w:instrText>
      </w:r>
      <w:r>
        <w:fldChar w:fldCharType="end"/>
      </w:r>
      <w:r>
        <w:t xml:space="preserve">. </w:t>
      </w:r>
      <w:bookmarkEnd w:id="1"/>
      <w:r>
        <w:t>Proyectos Sociales de Desarrollo</w:t>
      </w:r>
    </w:p>
    <w:tbl>
      <w:tblPr>
        <w:tblStyle w:val="Tabladecuadrcula5oscura-nfasis31"/>
        <w:tblW w:w="0" w:type="auto"/>
        <w:tblLook w:val="04A0" w:firstRow="1" w:lastRow="0" w:firstColumn="1" w:lastColumn="0" w:noHBand="0" w:noVBand="1"/>
      </w:tblPr>
      <w:tblGrid>
        <w:gridCol w:w="6540"/>
        <w:gridCol w:w="2288"/>
      </w:tblGrid>
      <w:tr w:rsidR="00CC541F" w:rsidRPr="003D5817" w14:paraId="71488AE8" w14:textId="77777777" w:rsidTr="003D58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540" w:type="dxa"/>
            <w:vAlign w:val="center"/>
          </w:tcPr>
          <w:p w14:paraId="5D26CC31" w14:textId="77777777" w:rsidR="00CC541F" w:rsidRPr="003D5817" w:rsidRDefault="00CC541F" w:rsidP="003D5817">
            <w:pPr>
              <w:jc w:val="center"/>
              <w:rPr>
                <w:rFonts w:ascii="Times New Roman" w:hAnsi="Times New Roman" w:cs="Times New Roman"/>
                <w:color w:val="auto"/>
                <w:sz w:val="20"/>
                <w:szCs w:val="20"/>
              </w:rPr>
            </w:pPr>
            <w:r w:rsidRPr="003D5817">
              <w:rPr>
                <w:rFonts w:ascii="Times New Roman" w:hAnsi="Times New Roman" w:cs="Times New Roman"/>
                <w:color w:val="auto"/>
                <w:sz w:val="20"/>
                <w:szCs w:val="20"/>
              </w:rPr>
              <w:t>NOMBRE PROYECTO</w:t>
            </w:r>
          </w:p>
        </w:tc>
        <w:tc>
          <w:tcPr>
            <w:tcW w:w="2288" w:type="dxa"/>
            <w:vAlign w:val="center"/>
          </w:tcPr>
          <w:p w14:paraId="34746B63" w14:textId="77777777" w:rsidR="00CC541F" w:rsidRPr="003D5817" w:rsidRDefault="00CC541F" w:rsidP="003D581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D5817">
              <w:rPr>
                <w:rFonts w:ascii="Times New Roman" w:hAnsi="Times New Roman" w:cs="Times New Roman"/>
                <w:color w:val="auto"/>
                <w:sz w:val="20"/>
                <w:szCs w:val="20"/>
              </w:rPr>
              <w:t>NÚMERO DE INSTRUMENTOS A APLICAR</w:t>
            </w:r>
          </w:p>
        </w:tc>
      </w:tr>
      <w:tr w:rsidR="00CC541F" w:rsidRPr="003D5817" w14:paraId="6C786AD2" w14:textId="77777777" w:rsidTr="003D5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0" w:type="dxa"/>
          </w:tcPr>
          <w:p w14:paraId="0705CD3D" w14:textId="77777777" w:rsidR="00CC541F" w:rsidRPr="003D5817" w:rsidRDefault="00CC541F" w:rsidP="003D5817">
            <w:pPr>
              <w:jc w:val="both"/>
              <w:rPr>
                <w:rFonts w:ascii="Times New Roman" w:hAnsi="Times New Roman" w:cs="Times New Roman"/>
                <w:b w:val="0"/>
                <w:color w:val="auto"/>
                <w:sz w:val="20"/>
                <w:szCs w:val="20"/>
              </w:rPr>
            </w:pPr>
            <w:r w:rsidRPr="003D5817">
              <w:rPr>
                <w:rFonts w:ascii="Times New Roman" w:hAnsi="Times New Roman" w:cs="Times New Roman"/>
                <w:b w:val="0"/>
                <w:color w:val="auto"/>
                <w:sz w:val="20"/>
                <w:szCs w:val="20"/>
              </w:rPr>
              <w:t xml:space="preserve">“Diagnóstico situacional e intervención a los adultos mayores de San Sebastián de Betania – Comedor de María y sus cuidadores”. </w:t>
            </w:r>
          </w:p>
        </w:tc>
        <w:tc>
          <w:tcPr>
            <w:tcW w:w="2288" w:type="dxa"/>
            <w:vAlign w:val="center"/>
          </w:tcPr>
          <w:p w14:paraId="049F4075" w14:textId="77777777" w:rsidR="00CC541F" w:rsidRPr="003D5817" w:rsidRDefault="00CC541F" w:rsidP="003D58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D5817">
              <w:rPr>
                <w:rFonts w:ascii="Times New Roman" w:hAnsi="Times New Roman" w:cs="Times New Roman"/>
                <w:sz w:val="20"/>
                <w:szCs w:val="20"/>
              </w:rPr>
              <w:t>3</w:t>
            </w:r>
          </w:p>
        </w:tc>
      </w:tr>
      <w:tr w:rsidR="00CC541F" w:rsidRPr="003D5817" w14:paraId="1603E0F1" w14:textId="77777777" w:rsidTr="003D5817">
        <w:tc>
          <w:tcPr>
            <w:cnfStyle w:val="001000000000" w:firstRow="0" w:lastRow="0" w:firstColumn="1" w:lastColumn="0" w:oddVBand="0" w:evenVBand="0" w:oddHBand="0" w:evenHBand="0" w:firstRowFirstColumn="0" w:firstRowLastColumn="0" w:lastRowFirstColumn="0" w:lastRowLastColumn="0"/>
            <w:tcW w:w="6540" w:type="dxa"/>
          </w:tcPr>
          <w:p w14:paraId="62A6DB78" w14:textId="77777777" w:rsidR="00CC541F" w:rsidRPr="003D5817" w:rsidRDefault="00CC541F" w:rsidP="003D5817">
            <w:pPr>
              <w:jc w:val="both"/>
              <w:rPr>
                <w:rFonts w:ascii="Times New Roman" w:hAnsi="Times New Roman" w:cs="Times New Roman"/>
                <w:b w:val="0"/>
                <w:color w:val="auto"/>
                <w:sz w:val="20"/>
                <w:szCs w:val="20"/>
              </w:rPr>
            </w:pPr>
            <w:r w:rsidRPr="003D5817">
              <w:rPr>
                <w:rFonts w:ascii="Times New Roman" w:hAnsi="Times New Roman" w:cs="Times New Roman"/>
                <w:b w:val="0"/>
                <w:color w:val="auto"/>
                <w:sz w:val="20"/>
                <w:szCs w:val="20"/>
              </w:rPr>
              <w:t>“Apoyo Pedagógico a los niños de la Escuela de Futbol de San Sebastián de Betania”.</w:t>
            </w:r>
          </w:p>
        </w:tc>
        <w:tc>
          <w:tcPr>
            <w:tcW w:w="2288" w:type="dxa"/>
            <w:vAlign w:val="center"/>
          </w:tcPr>
          <w:p w14:paraId="363E7B10" w14:textId="77777777" w:rsidR="00CC541F" w:rsidRPr="003D5817" w:rsidRDefault="00CC541F" w:rsidP="003D58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D5817">
              <w:rPr>
                <w:rFonts w:ascii="Times New Roman" w:hAnsi="Times New Roman" w:cs="Times New Roman"/>
                <w:sz w:val="20"/>
                <w:szCs w:val="20"/>
              </w:rPr>
              <w:t>2</w:t>
            </w:r>
          </w:p>
        </w:tc>
      </w:tr>
      <w:tr w:rsidR="00CC541F" w:rsidRPr="003D5817" w14:paraId="02CB07C2" w14:textId="77777777" w:rsidTr="003D5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0" w:type="dxa"/>
          </w:tcPr>
          <w:p w14:paraId="2DD94602" w14:textId="77777777" w:rsidR="00CC541F" w:rsidRPr="003D5817" w:rsidRDefault="00CC541F" w:rsidP="003D5817">
            <w:pPr>
              <w:jc w:val="both"/>
              <w:rPr>
                <w:rFonts w:ascii="Times New Roman" w:hAnsi="Times New Roman" w:cs="Times New Roman"/>
                <w:b w:val="0"/>
                <w:color w:val="auto"/>
                <w:sz w:val="20"/>
                <w:szCs w:val="20"/>
              </w:rPr>
            </w:pPr>
            <w:r w:rsidRPr="003D5817">
              <w:rPr>
                <w:rFonts w:ascii="Times New Roman" w:hAnsi="Times New Roman" w:cs="Times New Roman"/>
                <w:b w:val="0"/>
                <w:color w:val="auto"/>
                <w:sz w:val="20"/>
                <w:szCs w:val="20"/>
              </w:rPr>
              <w:t>“Calidad de vida Compromiso de Todos: tercera etapa evaluación de impacto”.</w:t>
            </w:r>
          </w:p>
        </w:tc>
        <w:tc>
          <w:tcPr>
            <w:tcW w:w="2288" w:type="dxa"/>
            <w:vAlign w:val="center"/>
          </w:tcPr>
          <w:p w14:paraId="035F8702" w14:textId="77777777" w:rsidR="00CC541F" w:rsidRPr="003D5817" w:rsidRDefault="00CC541F" w:rsidP="003D58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D5817">
              <w:rPr>
                <w:rFonts w:ascii="Times New Roman" w:hAnsi="Times New Roman" w:cs="Times New Roman"/>
                <w:sz w:val="20"/>
                <w:szCs w:val="20"/>
              </w:rPr>
              <w:t>3</w:t>
            </w:r>
          </w:p>
        </w:tc>
      </w:tr>
      <w:tr w:rsidR="00CC541F" w:rsidRPr="003D5817" w14:paraId="190AC14B" w14:textId="77777777" w:rsidTr="003D5817">
        <w:tc>
          <w:tcPr>
            <w:cnfStyle w:val="001000000000" w:firstRow="0" w:lastRow="0" w:firstColumn="1" w:lastColumn="0" w:oddVBand="0" w:evenVBand="0" w:oddHBand="0" w:evenHBand="0" w:firstRowFirstColumn="0" w:firstRowLastColumn="0" w:lastRowFirstColumn="0" w:lastRowLastColumn="0"/>
            <w:tcW w:w="6540" w:type="dxa"/>
          </w:tcPr>
          <w:p w14:paraId="41F56183" w14:textId="77777777" w:rsidR="00CC541F" w:rsidRPr="003D5817" w:rsidRDefault="00CC541F" w:rsidP="003D5817">
            <w:pPr>
              <w:jc w:val="both"/>
              <w:rPr>
                <w:rFonts w:ascii="Times New Roman" w:hAnsi="Times New Roman" w:cs="Times New Roman"/>
                <w:b w:val="0"/>
                <w:color w:val="auto"/>
                <w:sz w:val="20"/>
                <w:szCs w:val="20"/>
              </w:rPr>
            </w:pPr>
            <w:r w:rsidRPr="003D5817">
              <w:rPr>
                <w:rFonts w:ascii="Times New Roman" w:hAnsi="Times New Roman" w:cs="Times New Roman"/>
                <w:b w:val="0"/>
                <w:color w:val="auto"/>
                <w:sz w:val="20"/>
                <w:szCs w:val="20"/>
              </w:rPr>
              <w:t>“Intervención en Salud para las necesidades físicas y cognitivas de las hermanas de EMAUS”.</w:t>
            </w:r>
          </w:p>
        </w:tc>
        <w:tc>
          <w:tcPr>
            <w:tcW w:w="2288" w:type="dxa"/>
            <w:vAlign w:val="center"/>
          </w:tcPr>
          <w:p w14:paraId="7DAAB5BB" w14:textId="77777777" w:rsidR="00CC541F" w:rsidRPr="003D5817" w:rsidRDefault="00CC541F" w:rsidP="003D58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D5817">
              <w:rPr>
                <w:rFonts w:ascii="Times New Roman" w:hAnsi="Times New Roman" w:cs="Times New Roman"/>
                <w:sz w:val="20"/>
                <w:szCs w:val="20"/>
              </w:rPr>
              <w:t>3</w:t>
            </w:r>
          </w:p>
        </w:tc>
      </w:tr>
      <w:tr w:rsidR="00CC541F" w:rsidRPr="003D5817" w14:paraId="71D5715B" w14:textId="77777777" w:rsidTr="003D5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0" w:type="dxa"/>
          </w:tcPr>
          <w:p w14:paraId="4CA6258C" w14:textId="77777777" w:rsidR="00CC541F" w:rsidRPr="003D5817" w:rsidRDefault="00CC541F" w:rsidP="003D5817">
            <w:pPr>
              <w:jc w:val="both"/>
              <w:rPr>
                <w:rFonts w:ascii="Times New Roman" w:hAnsi="Times New Roman" w:cs="Times New Roman"/>
                <w:b w:val="0"/>
                <w:color w:val="auto"/>
                <w:sz w:val="20"/>
                <w:szCs w:val="20"/>
              </w:rPr>
            </w:pPr>
            <w:r w:rsidRPr="003D5817">
              <w:rPr>
                <w:rFonts w:ascii="Times New Roman" w:hAnsi="Times New Roman" w:cs="Times New Roman"/>
                <w:b w:val="0"/>
                <w:color w:val="auto"/>
                <w:sz w:val="20"/>
                <w:szCs w:val="20"/>
              </w:rPr>
              <w:t>“Acompañamiento integral a las familias cafeteras del Municipio de Risaralda, Caldas”.</w:t>
            </w:r>
          </w:p>
        </w:tc>
        <w:tc>
          <w:tcPr>
            <w:tcW w:w="2288" w:type="dxa"/>
            <w:vAlign w:val="center"/>
          </w:tcPr>
          <w:p w14:paraId="1CFB5AC1" w14:textId="77777777" w:rsidR="00CC541F" w:rsidRPr="003D5817" w:rsidRDefault="00CC541F" w:rsidP="003D58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D5817">
              <w:rPr>
                <w:rFonts w:ascii="Times New Roman" w:hAnsi="Times New Roman" w:cs="Times New Roman"/>
                <w:sz w:val="20"/>
                <w:szCs w:val="20"/>
              </w:rPr>
              <w:t>4</w:t>
            </w:r>
          </w:p>
        </w:tc>
      </w:tr>
      <w:tr w:rsidR="00CC541F" w:rsidRPr="003D5817" w14:paraId="00F56145" w14:textId="77777777" w:rsidTr="003D5817">
        <w:tc>
          <w:tcPr>
            <w:cnfStyle w:val="001000000000" w:firstRow="0" w:lastRow="0" w:firstColumn="1" w:lastColumn="0" w:oddVBand="0" w:evenVBand="0" w:oddHBand="0" w:evenHBand="0" w:firstRowFirstColumn="0" w:firstRowLastColumn="0" w:lastRowFirstColumn="0" w:lastRowLastColumn="0"/>
            <w:tcW w:w="6540" w:type="dxa"/>
          </w:tcPr>
          <w:p w14:paraId="246AA8B2" w14:textId="77777777" w:rsidR="00CC541F" w:rsidRPr="003D5817" w:rsidRDefault="00CC541F" w:rsidP="003D5817">
            <w:pPr>
              <w:jc w:val="both"/>
              <w:rPr>
                <w:rFonts w:ascii="Times New Roman" w:hAnsi="Times New Roman" w:cs="Times New Roman"/>
                <w:b w:val="0"/>
                <w:color w:val="auto"/>
                <w:sz w:val="20"/>
                <w:szCs w:val="20"/>
              </w:rPr>
            </w:pPr>
            <w:r w:rsidRPr="003D5817">
              <w:rPr>
                <w:rFonts w:ascii="Times New Roman" w:hAnsi="Times New Roman" w:cs="Times New Roman"/>
                <w:b w:val="0"/>
                <w:color w:val="auto"/>
                <w:sz w:val="20"/>
                <w:szCs w:val="20"/>
              </w:rPr>
              <w:t xml:space="preserve">“Generación de ingresos de la Comunidad de San Sebastián a través de una unidad productiva de confección”. </w:t>
            </w:r>
          </w:p>
        </w:tc>
        <w:tc>
          <w:tcPr>
            <w:tcW w:w="2288" w:type="dxa"/>
            <w:vAlign w:val="center"/>
          </w:tcPr>
          <w:p w14:paraId="2AD6793A" w14:textId="77777777" w:rsidR="00CC541F" w:rsidRPr="003D5817" w:rsidRDefault="00CC541F" w:rsidP="003D58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D5817">
              <w:rPr>
                <w:rFonts w:ascii="Times New Roman" w:hAnsi="Times New Roman" w:cs="Times New Roman"/>
                <w:sz w:val="20"/>
                <w:szCs w:val="20"/>
              </w:rPr>
              <w:t>4</w:t>
            </w:r>
          </w:p>
        </w:tc>
      </w:tr>
      <w:tr w:rsidR="00CC541F" w:rsidRPr="003D5817" w14:paraId="3B05ABAF" w14:textId="77777777" w:rsidTr="003D5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0" w:type="dxa"/>
          </w:tcPr>
          <w:p w14:paraId="60A13435" w14:textId="77777777" w:rsidR="00CC541F" w:rsidRPr="003D5817" w:rsidRDefault="00CC541F" w:rsidP="003D5817">
            <w:pPr>
              <w:jc w:val="both"/>
              <w:rPr>
                <w:rFonts w:ascii="Times New Roman" w:hAnsi="Times New Roman" w:cs="Times New Roman"/>
                <w:b w:val="0"/>
                <w:color w:val="auto"/>
                <w:sz w:val="20"/>
                <w:szCs w:val="20"/>
              </w:rPr>
            </w:pPr>
            <w:r w:rsidRPr="003D5817">
              <w:rPr>
                <w:rFonts w:ascii="Times New Roman" w:hAnsi="Times New Roman" w:cs="Times New Roman"/>
                <w:b w:val="0"/>
                <w:color w:val="auto"/>
                <w:sz w:val="20"/>
                <w:szCs w:val="20"/>
              </w:rPr>
              <w:t xml:space="preserve">“Generación de capacidades para líderes de bloque. Comunidad San Sebastián de Betania”. </w:t>
            </w:r>
          </w:p>
        </w:tc>
        <w:tc>
          <w:tcPr>
            <w:tcW w:w="2288" w:type="dxa"/>
            <w:vAlign w:val="center"/>
          </w:tcPr>
          <w:p w14:paraId="235CD28A" w14:textId="77777777" w:rsidR="00CC541F" w:rsidRPr="003D5817" w:rsidRDefault="00CC541F" w:rsidP="003D58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D5817">
              <w:rPr>
                <w:rFonts w:ascii="Times New Roman" w:hAnsi="Times New Roman" w:cs="Times New Roman"/>
                <w:sz w:val="20"/>
                <w:szCs w:val="20"/>
              </w:rPr>
              <w:t>3</w:t>
            </w:r>
          </w:p>
        </w:tc>
      </w:tr>
      <w:tr w:rsidR="00CC541F" w:rsidRPr="003D5817" w14:paraId="303BC5DA" w14:textId="77777777" w:rsidTr="003D5817">
        <w:tc>
          <w:tcPr>
            <w:cnfStyle w:val="001000000000" w:firstRow="0" w:lastRow="0" w:firstColumn="1" w:lastColumn="0" w:oddVBand="0" w:evenVBand="0" w:oddHBand="0" w:evenHBand="0" w:firstRowFirstColumn="0" w:firstRowLastColumn="0" w:lastRowFirstColumn="0" w:lastRowLastColumn="0"/>
            <w:tcW w:w="6540" w:type="dxa"/>
          </w:tcPr>
          <w:p w14:paraId="63983136" w14:textId="77777777" w:rsidR="00CC541F" w:rsidRPr="003D5817" w:rsidRDefault="00CC541F" w:rsidP="003D5817">
            <w:pPr>
              <w:jc w:val="both"/>
              <w:rPr>
                <w:rFonts w:ascii="Times New Roman" w:hAnsi="Times New Roman" w:cs="Times New Roman"/>
                <w:b w:val="0"/>
                <w:color w:val="auto"/>
                <w:sz w:val="20"/>
                <w:szCs w:val="20"/>
              </w:rPr>
            </w:pPr>
            <w:r w:rsidRPr="003D5817">
              <w:rPr>
                <w:rFonts w:ascii="Times New Roman" w:hAnsi="Times New Roman" w:cs="Times New Roman"/>
                <w:b w:val="0"/>
                <w:color w:val="auto"/>
                <w:sz w:val="20"/>
                <w:szCs w:val="20"/>
              </w:rPr>
              <w:t>“Mejoramiento de espacios púbicos de San Sebastián a partir del Diseño y Construcción participativa”.</w:t>
            </w:r>
          </w:p>
        </w:tc>
        <w:tc>
          <w:tcPr>
            <w:tcW w:w="2288" w:type="dxa"/>
            <w:vAlign w:val="center"/>
          </w:tcPr>
          <w:p w14:paraId="60A4E03F" w14:textId="77777777" w:rsidR="00CC541F" w:rsidRPr="003D5817" w:rsidRDefault="00CC541F" w:rsidP="003D58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D5817">
              <w:rPr>
                <w:rFonts w:ascii="Times New Roman" w:hAnsi="Times New Roman" w:cs="Times New Roman"/>
                <w:sz w:val="20"/>
                <w:szCs w:val="20"/>
              </w:rPr>
              <w:t>2</w:t>
            </w:r>
          </w:p>
        </w:tc>
      </w:tr>
      <w:tr w:rsidR="00CC541F" w:rsidRPr="003D5817" w14:paraId="7DF04AA2" w14:textId="77777777" w:rsidTr="003D58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0" w:type="dxa"/>
          </w:tcPr>
          <w:p w14:paraId="0022046E" w14:textId="77777777" w:rsidR="00CC541F" w:rsidRPr="003D5817" w:rsidRDefault="00CC541F" w:rsidP="003D5817">
            <w:pPr>
              <w:jc w:val="both"/>
              <w:rPr>
                <w:rFonts w:ascii="Times New Roman" w:hAnsi="Times New Roman" w:cs="Times New Roman"/>
                <w:b w:val="0"/>
                <w:color w:val="auto"/>
                <w:sz w:val="20"/>
                <w:szCs w:val="20"/>
              </w:rPr>
            </w:pPr>
            <w:r w:rsidRPr="003D5817">
              <w:rPr>
                <w:rFonts w:ascii="Times New Roman" w:hAnsi="Times New Roman" w:cs="Times New Roman"/>
                <w:b w:val="0"/>
                <w:color w:val="auto"/>
                <w:sz w:val="20"/>
                <w:szCs w:val="20"/>
              </w:rPr>
              <w:t>“Acompañamiento Pedagógico a la Fundación Niños de los Andes”</w:t>
            </w:r>
          </w:p>
        </w:tc>
        <w:tc>
          <w:tcPr>
            <w:tcW w:w="2288" w:type="dxa"/>
            <w:vAlign w:val="center"/>
          </w:tcPr>
          <w:p w14:paraId="3410A756" w14:textId="77777777" w:rsidR="00CC541F" w:rsidRPr="003D5817" w:rsidRDefault="00CC541F" w:rsidP="003D58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D5817">
              <w:rPr>
                <w:rFonts w:ascii="Times New Roman" w:hAnsi="Times New Roman" w:cs="Times New Roman"/>
                <w:sz w:val="20"/>
                <w:szCs w:val="20"/>
              </w:rPr>
              <w:t>3</w:t>
            </w:r>
          </w:p>
        </w:tc>
      </w:tr>
      <w:tr w:rsidR="00CC541F" w:rsidRPr="003D5817" w14:paraId="0729D734" w14:textId="77777777" w:rsidTr="003D5817">
        <w:tc>
          <w:tcPr>
            <w:cnfStyle w:val="001000000000" w:firstRow="0" w:lastRow="0" w:firstColumn="1" w:lastColumn="0" w:oddVBand="0" w:evenVBand="0" w:oddHBand="0" w:evenHBand="0" w:firstRowFirstColumn="0" w:firstRowLastColumn="0" w:lastRowFirstColumn="0" w:lastRowLastColumn="0"/>
            <w:tcW w:w="6540" w:type="dxa"/>
          </w:tcPr>
          <w:p w14:paraId="066C2084" w14:textId="77777777" w:rsidR="00CC541F" w:rsidRPr="003D5817" w:rsidRDefault="00CC541F" w:rsidP="003D5817">
            <w:pPr>
              <w:jc w:val="both"/>
              <w:rPr>
                <w:rFonts w:ascii="Times New Roman" w:hAnsi="Times New Roman" w:cs="Times New Roman"/>
                <w:b w:val="0"/>
                <w:color w:val="auto"/>
                <w:sz w:val="20"/>
                <w:szCs w:val="20"/>
              </w:rPr>
            </w:pPr>
            <w:r w:rsidRPr="003D5817">
              <w:rPr>
                <w:rFonts w:ascii="Times New Roman" w:hAnsi="Times New Roman" w:cs="Times New Roman"/>
                <w:b w:val="0"/>
                <w:color w:val="auto"/>
                <w:sz w:val="20"/>
                <w:szCs w:val="20"/>
              </w:rPr>
              <w:t xml:space="preserve">“Acompañamiento integral a los niños de la Escuela Deportiva Salvatoriana Veredas la Aurora y Morrogacho”. </w:t>
            </w:r>
          </w:p>
        </w:tc>
        <w:tc>
          <w:tcPr>
            <w:tcW w:w="2288" w:type="dxa"/>
            <w:vAlign w:val="center"/>
          </w:tcPr>
          <w:p w14:paraId="7D281E93" w14:textId="77777777" w:rsidR="00CC541F" w:rsidRPr="003D5817" w:rsidRDefault="00CC541F" w:rsidP="003D58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D5817">
              <w:rPr>
                <w:rFonts w:ascii="Times New Roman" w:hAnsi="Times New Roman" w:cs="Times New Roman"/>
                <w:sz w:val="20"/>
                <w:szCs w:val="20"/>
              </w:rPr>
              <w:t>5</w:t>
            </w:r>
          </w:p>
        </w:tc>
      </w:tr>
    </w:tbl>
    <w:p w14:paraId="6B31ABA6" w14:textId="77777777" w:rsidR="00CC541F" w:rsidRPr="003D5817" w:rsidRDefault="00CC541F" w:rsidP="00763B4C">
      <w:pPr>
        <w:jc w:val="center"/>
        <w:rPr>
          <w:rFonts w:ascii="Times New Roman" w:hAnsi="Times New Roman" w:cs="Times New Roman"/>
          <w:sz w:val="20"/>
        </w:rPr>
      </w:pPr>
      <w:r w:rsidRPr="003D5817">
        <w:rPr>
          <w:rFonts w:ascii="Times New Roman" w:hAnsi="Times New Roman" w:cs="Times New Roman"/>
          <w:sz w:val="20"/>
        </w:rPr>
        <w:t>Fuente: Elaboración Propia</w:t>
      </w:r>
    </w:p>
    <w:p w14:paraId="6B92DD43" w14:textId="77777777" w:rsidR="004A6FD5" w:rsidRPr="003D5817" w:rsidRDefault="004A6FD5" w:rsidP="00CC541F">
      <w:pPr>
        <w:spacing w:after="0" w:line="360" w:lineRule="auto"/>
        <w:jc w:val="both"/>
        <w:rPr>
          <w:rFonts w:ascii="Times New Roman" w:hAnsi="Times New Roman" w:cs="Times New Roman"/>
          <w:b/>
          <w:sz w:val="24"/>
          <w:szCs w:val="24"/>
        </w:rPr>
      </w:pPr>
      <w:r w:rsidRPr="003D5817">
        <w:rPr>
          <w:rFonts w:ascii="Times New Roman" w:hAnsi="Times New Roman" w:cs="Times New Roman"/>
          <w:b/>
          <w:sz w:val="24"/>
          <w:szCs w:val="24"/>
        </w:rPr>
        <w:t xml:space="preserve">Instrumento </w:t>
      </w:r>
    </w:p>
    <w:p w14:paraId="7C3F4B26" w14:textId="4EE258E9" w:rsidR="004A6FD5" w:rsidRPr="00CC541F" w:rsidRDefault="003D5817" w:rsidP="00CC5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6FD5" w:rsidRPr="00CC541F">
        <w:rPr>
          <w:rFonts w:ascii="Times New Roman" w:hAnsi="Times New Roman" w:cs="Times New Roman"/>
          <w:sz w:val="24"/>
          <w:szCs w:val="24"/>
        </w:rPr>
        <w:t xml:space="preserve">Se diseñó una matriz de valoración utilizando las variables de innovación social, propuestas por </w:t>
      </w:r>
      <w:sdt>
        <w:sdtPr>
          <w:rPr>
            <w:rFonts w:ascii="Times New Roman" w:hAnsi="Times New Roman" w:cs="Times New Roman"/>
            <w:sz w:val="24"/>
            <w:szCs w:val="24"/>
          </w:rPr>
          <w:id w:val="-1283729347"/>
          <w:citation/>
        </w:sdtPr>
        <w:sdtContent>
          <w:r w:rsidR="004A6FD5" w:rsidRPr="00CC541F">
            <w:rPr>
              <w:rFonts w:ascii="Times New Roman" w:hAnsi="Times New Roman" w:cs="Times New Roman"/>
              <w:sz w:val="24"/>
              <w:szCs w:val="24"/>
            </w:rPr>
            <w:fldChar w:fldCharType="begin"/>
          </w:r>
          <w:r w:rsidR="00674E5E" w:rsidRPr="00CC541F">
            <w:rPr>
              <w:rFonts w:ascii="Times New Roman" w:hAnsi="Times New Roman" w:cs="Times New Roman"/>
              <w:sz w:val="24"/>
              <w:szCs w:val="24"/>
            </w:rPr>
            <w:instrText xml:space="preserve">CITATION Ins17 \t  \l 9226 </w:instrText>
          </w:r>
          <w:r w:rsidR="004A6FD5" w:rsidRPr="00CC541F">
            <w:rPr>
              <w:rFonts w:ascii="Times New Roman" w:hAnsi="Times New Roman" w:cs="Times New Roman"/>
              <w:sz w:val="24"/>
              <w:szCs w:val="24"/>
            </w:rPr>
            <w:fldChar w:fldCharType="separate"/>
          </w:r>
          <w:r w:rsidR="00D168EF" w:rsidRPr="00D168EF">
            <w:rPr>
              <w:rFonts w:ascii="Times New Roman" w:hAnsi="Times New Roman" w:cs="Times New Roman"/>
              <w:noProof/>
              <w:sz w:val="24"/>
              <w:szCs w:val="24"/>
            </w:rPr>
            <w:t>(Instituto de Innovación Social de ESADE y Fondo Multilateral de Inversiones (Banco Interamericano de Desarrollo), 2014)</w:t>
          </w:r>
          <w:r w:rsidR="004A6FD5" w:rsidRPr="00CC541F">
            <w:rPr>
              <w:rFonts w:ascii="Times New Roman" w:hAnsi="Times New Roman" w:cs="Times New Roman"/>
              <w:sz w:val="24"/>
              <w:szCs w:val="24"/>
            </w:rPr>
            <w:fldChar w:fldCharType="end"/>
          </w:r>
        </w:sdtContent>
      </w:sdt>
      <w:r w:rsidR="004A6FD5" w:rsidRPr="00CC541F">
        <w:rPr>
          <w:rFonts w:ascii="Times New Roman" w:hAnsi="Times New Roman" w:cs="Times New Roman"/>
          <w:sz w:val="24"/>
          <w:szCs w:val="24"/>
        </w:rPr>
        <w:t>, en el informe  “La innovación Social en América Latina. Marco Conceptual y agentes”.</w:t>
      </w:r>
    </w:p>
    <w:p w14:paraId="32AD0BEA" w14:textId="39794E24" w:rsidR="00892BDD" w:rsidRPr="00724C24" w:rsidRDefault="003D5817" w:rsidP="00FF1B94">
      <w:pPr>
        <w:spacing w:after="0" w:line="360" w:lineRule="auto"/>
        <w:jc w:val="both"/>
      </w:pPr>
      <w:r>
        <w:rPr>
          <w:rFonts w:ascii="Times New Roman" w:hAnsi="Times New Roman" w:cs="Times New Roman"/>
          <w:sz w:val="24"/>
          <w:szCs w:val="24"/>
        </w:rPr>
        <w:t xml:space="preserve">     </w:t>
      </w:r>
      <w:r w:rsidR="004A6FD5" w:rsidRPr="00CC541F">
        <w:rPr>
          <w:rFonts w:ascii="Times New Roman" w:hAnsi="Times New Roman" w:cs="Times New Roman"/>
          <w:sz w:val="24"/>
          <w:szCs w:val="24"/>
        </w:rPr>
        <w:t xml:space="preserve">Teniendo en cuenta las variables de innovación propuestas, se identificaron las dimensiones de cada variable que generan relación con los Proyectos Sociales de desarrollo, y con base en estas dimensiones fueron </w:t>
      </w:r>
      <w:r w:rsidR="00580B5D" w:rsidRPr="00CC541F">
        <w:rPr>
          <w:rFonts w:ascii="Times New Roman" w:hAnsi="Times New Roman" w:cs="Times New Roman"/>
          <w:sz w:val="24"/>
          <w:szCs w:val="24"/>
        </w:rPr>
        <w:t xml:space="preserve">generados los ítems que se evaluaron a través de una </w:t>
      </w:r>
      <w:r w:rsidR="00580B5D" w:rsidRPr="00CC541F">
        <w:rPr>
          <w:rFonts w:ascii="Times New Roman" w:hAnsi="Times New Roman" w:cs="Times New Roman"/>
          <w:sz w:val="24"/>
          <w:szCs w:val="24"/>
        </w:rPr>
        <w:lastRenderedPageBreak/>
        <w:t>escala tipo Likert, que va desde Totalmente en desacuerdo</w:t>
      </w:r>
      <w:r w:rsidR="004A6FD5" w:rsidRPr="00CC541F">
        <w:rPr>
          <w:rFonts w:ascii="Times New Roman" w:hAnsi="Times New Roman" w:cs="Times New Roman"/>
          <w:sz w:val="24"/>
          <w:szCs w:val="24"/>
        </w:rPr>
        <w:t xml:space="preserve"> </w:t>
      </w:r>
      <w:r w:rsidR="00580B5D" w:rsidRPr="00CC541F">
        <w:rPr>
          <w:rFonts w:ascii="Times New Roman" w:hAnsi="Times New Roman" w:cs="Times New Roman"/>
          <w:sz w:val="24"/>
          <w:szCs w:val="24"/>
        </w:rPr>
        <w:t>(1) hasta Totalmente de acuerdo (5)</w:t>
      </w:r>
      <w:r w:rsidR="00A17550">
        <w:rPr>
          <w:rFonts w:ascii="Times New Roman" w:hAnsi="Times New Roman" w:cs="Times New Roman"/>
          <w:sz w:val="24"/>
          <w:szCs w:val="24"/>
        </w:rPr>
        <w:t>; l</w:t>
      </w:r>
      <w:r w:rsidR="00A17550" w:rsidRPr="00A17550">
        <w:rPr>
          <w:rFonts w:ascii="Times New Roman" w:hAnsi="Times New Roman" w:cs="Times New Roman"/>
          <w:sz w:val="24"/>
          <w:szCs w:val="24"/>
        </w:rPr>
        <w:t>a escala de medición se estableció con base en las características de cada una de las variables de la innovación social, para lo cual se generó una batería de preguntas, por cada variable que permiten enfocar y entender cada variable.</w:t>
      </w:r>
      <w:r w:rsidR="00A17550">
        <w:rPr>
          <w:rFonts w:cs="Times New Roman"/>
          <w:szCs w:val="24"/>
        </w:rPr>
        <w:t xml:space="preserve"> </w:t>
      </w:r>
      <w:r w:rsidR="00892BDD">
        <w:rPr>
          <w:rFonts w:ascii="Times New Roman" w:hAnsi="Times New Roman" w:cs="Times New Roman"/>
          <w:sz w:val="24"/>
          <w:szCs w:val="24"/>
        </w:rPr>
        <w:t xml:space="preserve">   </w:t>
      </w:r>
    </w:p>
    <w:p w14:paraId="33AED2C5" w14:textId="77777777" w:rsidR="00580B5D" w:rsidRPr="003D5817" w:rsidRDefault="00674E5E" w:rsidP="00CC541F">
      <w:pPr>
        <w:spacing w:after="0" w:line="360" w:lineRule="auto"/>
        <w:jc w:val="both"/>
        <w:rPr>
          <w:rFonts w:ascii="Times New Roman" w:hAnsi="Times New Roman" w:cs="Times New Roman"/>
          <w:b/>
          <w:sz w:val="24"/>
          <w:szCs w:val="24"/>
        </w:rPr>
      </w:pPr>
      <w:r w:rsidRPr="003D5817">
        <w:rPr>
          <w:rFonts w:ascii="Times New Roman" w:hAnsi="Times New Roman" w:cs="Times New Roman"/>
          <w:b/>
          <w:sz w:val="24"/>
          <w:szCs w:val="24"/>
        </w:rPr>
        <w:t xml:space="preserve">Procedimiento </w:t>
      </w:r>
    </w:p>
    <w:p w14:paraId="15FEF6EE" w14:textId="77777777" w:rsidR="00674E5E" w:rsidRPr="00CC541F" w:rsidRDefault="003D5817" w:rsidP="00CC5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4E5E" w:rsidRPr="00CC541F">
        <w:rPr>
          <w:rFonts w:ascii="Times New Roman" w:hAnsi="Times New Roman" w:cs="Times New Roman"/>
          <w:sz w:val="24"/>
          <w:szCs w:val="24"/>
        </w:rPr>
        <w:t xml:space="preserve">Para garantizar el entendimiento del instrumento se realizaron encuentros presenciales con los líderes y colíderes de los 10 Proyectos Sociales de Desarrollo de la Universidad Católica de Manizales, y los líderes beneficiarios de dichos proyectos. </w:t>
      </w:r>
    </w:p>
    <w:p w14:paraId="197B4FCB" w14:textId="0497070B" w:rsidR="00962504" w:rsidRPr="00FF1B94" w:rsidRDefault="00B10293" w:rsidP="00FF1B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6FD5" w:rsidRPr="00CC541F">
        <w:rPr>
          <w:rFonts w:ascii="Times New Roman" w:hAnsi="Times New Roman" w:cs="Times New Roman"/>
          <w:sz w:val="24"/>
          <w:szCs w:val="24"/>
        </w:rPr>
        <w:t xml:space="preserve">El instrumento fue diligenciado por 32 personas, relacionadas con </w:t>
      </w:r>
      <w:r w:rsidR="003D5817">
        <w:rPr>
          <w:rFonts w:ascii="Times New Roman" w:hAnsi="Times New Roman" w:cs="Times New Roman"/>
          <w:sz w:val="24"/>
          <w:szCs w:val="24"/>
        </w:rPr>
        <w:t xml:space="preserve">los 10 Proyectos Sociales de Desarrollo. </w:t>
      </w:r>
    </w:p>
    <w:p w14:paraId="2AB0DEBD" w14:textId="77777777" w:rsidR="00D3491A" w:rsidRPr="00AA016A" w:rsidRDefault="00D3491A" w:rsidP="00962504">
      <w:pPr>
        <w:spacing w:after="0" w:line="360" w:lineRule="auto"/>
        <w:rPr>
          <w:rFonts w:ascii="Times New Roman" w:hAnsi="Times New Roman" w:cs="Times New Roman"/>
          <w:b/>
          <w:sz w:val="24"/>
          <w:szCs w:val="24"/>
        </w:rPr>
      </w:pPr>
      <w:r w:rsidRPr="00AA016A">
        <w:rPr>
          <w:rFonts w:ascii="Times New Roman" w:hAnsi="Times New Roman" w:cs="Times New Roman"/>
          <w:b/>
          <w:sz w:val="24"/>
          <w:szCs w:val="24"/>
        </w:rPr>
        <w:t xml:space="preserve">RESULTADOS </w:t>
      </w:r>
    </w:p>
    <w:p w14:paraId="5E5DB0C8" w14:textId="08E2FA11" w:rsidR="00AA016A" w:rsidRPr="00AA016A" w:rsidRDefault="00AA016A" w:rsidP="009625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A016A">
        <w:rPr>
          <w:rFonts w:ascii="Times New Roman" w:hAnsi="Times New Roman" w:cs="Times New Roman"/>
          <w:sz w:val="24"/>
          <w:szCs w:val="24"/>
        </w:rPr>
        <w:t xml:space="preserve">A </w:t>
      </w:r>
      <w:r w:rsidR="008F2C1C" w:rsidRPr="00AA016A">
        <w:rPr>
          <w:rFonts w:ascii="Times New Roman" w:hAnsi="Times New Roman" w:cs="Times New Roman"/>
          <w:sz w:val="24"/>
          <w:szCs w:val="24"/>
        </w:rPr>
        <w:t>continuación,</w:t>
      </w:r>
      <w:r w:rsidRPr="00AA016A">
        <w:rPr>
          <w:rFonts w:ascii="Times New Roman" w:hAnsi="Times New Roman" w:cs="Times New Roman"/>
          <w:sz w:val="24"/>
          <w:szCs w:val="24"/>
        </w:rPr>
        <w:t xml:space="preserve"> se describe la información general de los resultados obtenidos en la aplicación del instrumento.</w:t>
      </w:r>
      <w:bookmarkStart w:id="2" w:name="_Toc478255341"/>
    </w:p>
    <w:p w14:paraId="4B53C45E" w14:textId="77777777" w:rsidR="00AA016A" w:rsidRPr="00AA016A" w:rsidRDefault="00AA016A" w:rsidP="00962504">
      <w:pPr>
        <w:spacing w:line="360" w:lineRule="auto"/>
        <w:jc w:val="both"/>
        <w:rPr>
          <w:rFonts w:ascii="Times New Roman" w:hAnsi="Times New Roman" w:cs="Times New Roman"/>
          <w:b/>
          <w:i/>
          <w:sz w:val="24"/>
          <w:szCs w:val="24"/>
        </w:rPr>
      </w:pPr>
      <w:r w:rsidRPr="00AA016A">
        <w:rPr>
          <w:rFonts w:ascii="Times New Roman" w:hAnsi="Times New Roman" w:cs="Times New Roman"/>
          <w:b/>
          <w:i/>
          <w:sz w:val="24"/>
          <w:szCs w:val="24"/>
        </w:rPr>
        <w:t>Tipo de población intervenida</w:t>
      </w:r>
      <w:bookmarkEnd w:id="2"/>
    </w:p>
    <w:p w14:paraId="67A13093" w14:textId="77777777" w:rsidR="00AA016A" w:rsidRPr="00AA016A" w:rsidRDefault="00AA016A" w:rsidP="00962504">
      <w:pPr>
        <w:spacing w:line="360" w:lineRule="auto"/>
        <w:jc w:val="both"/>
        <w:rPr>
          <w:rFonts w:ascii="Times New Roman" w:hAnsi="Times New Roman" w:cs="Times New Roman"/>
          <w:sz w:val="24"/>
          <w:szCs w:val="24"/>
        </w:rPr>
      </w:pPr>
      <w:r w:rsidRPr="00AA016A">
        <w:rPr>
          <w:rFonts w:ascii="Times New Roman" w:hAnsi="Times New Roman" w:cs="Times New Roman"/>
          <w:sz w:val="24"/>
          <w:szCs w:val="24"/>
        </w:rPr>
        <w:t xml:space="preserve">     La población intervenida de cada uno de los proyectos es heterogénea y depende del  tipo de proyecto y el objetivo del mismo. La </w:t>
      </w:r>
      <w:r w:rsidR="00A17550">
        <w:rPr>
          <w:rFonts w:ascii="Times New Roman" w:hAnsi="Times New Roman" w:cs="Times New Roman"/>
          <w:sz w:val="24"/>
          <w:szCs w:val="24"/>
        </w:rPr>
        <w:t>tabla 2</w:t>
      </w:r>
      <w:r w:rsidRPr="00AA016A">
        <w:rPr>
          <w:rFonts w:ascii="Times New Roman" w:hAnsi="Times New Roman" w:cs="Times New Roman"/>
          <w:sz w:val="24"/>
          <w:szCs w:val="24"/>
        </w:rPr>
        <w:t>, muestra las frecuencias de participación de la población intervenida:</w:t>
      </w:r>
    </w:p>
    <w:p w14:paraId="2DD15CDB" w14:textId="77777777" w:rsidR="00AA016A" w:rsidRPr="00AA016A" w:rsidRDefault="00AA016A" w:rsidP="00AA016A">
      <w:pPr>
        <w:pStyle w:val="Descripcin"/>
        <w:keepNext/>
        <w:spacing w:after="0"/>
        <w:rPr>
          <w:rFonts w:cs="Times New Roman"/>
        </w:rPr>
      </w:pPr>
      <w:bookmarkStart w:id="3" w:name="_Toc478255380"/>
      <w:r w:rsidRPr="00AA016A">
        <w:rPr>
          <w:rFonts w:cs="Times New Roman"/>
        </w:rPr>
        <w:t>Tabla</w:t>
      </w:r>
      <w:r>
        <w:rPr>
          <w:rFonts w:cs="Times New Roman"/>
        </w:rPr>
        <w:t xml:space="preserve"> 2</w:t>
      </w:r>
      <w:r w:rsidRPr="00AA016A">
        <w:rPr>
          <w:rFonts w:cs="Times New Roman"/>
        </w:rPr>
        <w:t>. Tipo de población intervenida</w:t>
      </w:r>
      <w:bookmarkEnd w:id="3"/>
    </w:p>
    <w:tbl>
      <w:tblPr>
        <w:tblStyle w:val="Tabladecuadrcula5oscura-nfasis35"/>
        <w:tblW w:w="0" w:type="auto"/>
        <w:jc w:val="center"/>
        <w:tblLook w:val="04A0" w:firstRow="1" w:lastRow="0" w:firstColumn="1" w:lastColumn="0" w:noHBand="0" w:noVBand="1"/>
      </w:tblPr>
      <w:tblGrid>
        <w:gridCol w:w="4361"/>
        <w:gridCol w:w="3581"/>
      </w:tblGrid>
      <w:tr w:rsidR="00AA016A" w:rsidRPr="00AA016A" w14:paraId="200AD13E" w14:textId="77777777" w:rsidTr="00AA016A">
        <w:trPr>
          <w:cnfStyle w:val="100000000000" w:firstRow="1" w:lastRow="0" w:firstColumn="0" w:lastColumn="0" w:oddVBand="0" w:evenVBand="0" w:oddHBand="0"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4361" w:type="dxa"/>
            <w:tcBorders>
              <w:left w:val="single" w:sz="4" w:space="0" w:color="FFFFFF" w:themeColor="background1"/>
            </w:tcBorders>
            <w:vAlign w:val="center"/>
          </w:tcPr>
          <w:p w14:paraId="53E41526" w14:textId="77777777" w:rsidR="00AA016A" w:rsidRPr="00AA016A" w:rsidRDefault="00AA016A" w:rsidP="00AA016A">
            <w:pPr>
              <w:ind w:left="1007"/>
              <w:jc w:val="center"/>
              <w:rPr>
                <w:rFonts w:ascii="Times New Roman" w:hAnsi="Times New Roman" w:cs="Times New Roman"/>
                <w:color w:val="auto"/>
                <w:sz w:val="20"/>
                <w:szCs w:val="20"/>
              </w:rPr>
            </w:pPr>
            <w:r w:rsidRPr="00AA016A">
              <w:rPr>
                <w:rFonts w:ascii="Times New Roman" w:hAnsi="Times New Roman" w:cs="Times New Roman"/>
                <w:color w:val="auto"/>
                <w:sz w:val="20"/>
                <w:szCs w:val="20"/>
              </w:rPr>
              <w:t>Tipo de población intervenida</w:t>
            </w:r>
          </w:p>
        </w:tc>
        <w:tc>
          <w:tcPr>
            <w:tcW w:w="3581" w:type="dxa"/>
            <w:vAlign w:val="center"/>
            <w:hideMark/>
          </w:tcPr>
          <w:p w14:paraId="700C399B" w14:textId="77777777" w:rsidR="00AA016A" w:rsidRPr="00AA016A" w:rsidRDefault="00AA016A" w:rsidP="00AA01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16A">
              <w:rPr>
                <w:rFonts w:ascii="Times New Roman" w:hAnsi="Times New Roman" w:cs="Times New Roman"/>
                <w:color w:val="auto"/>
                <w:sz w:val="20"/>
                <w:szCs w:val="20"/>
              </w:rPr>
              <w:t>Frecuencia</w:t>
            </w:r>
          </w:p>
        </w:tc>
      </w:tr>
      <w:tr w:rsidR="00AA016A" w:rsidRPr="00AA016A" w14:paraId="48531922" w14:textId="77777777" w:rsidTr="00AA016A">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4361" w:type="dxa"/>
            <w:tcBorders>
              <w:left w:val="single" w:sz="4" w:space="0" w:color="FFFFFF" w:themeColor="background1"/>
            </w:tcBorders>
            <w:hideMark/>
          </w:tcPr>
          <w:p w14:paraId="5A09FA95" w14:textId="77777777" w:rsidR="00AA016A" w:rsidRPr="00AA016A" w:rsidRDefault="00AA016A" w:rsidP="00AA016A">
            <w:pPr>
              <w:jc w:val="center"/>
              <w:rPr>
                <w:rFonts w:ascii="Times New Roman" w:hAnsi="Times New Roman" w:cs="Times New Roman"/>
                <w:b w:val="0"/>
                <w:color w:val="auto"/>
                <w:sz w:val="20"/>
                <w:szCs w:val="20"/>
              </w:rPr>
            </w:pPr>
            <w:r w:rsidRPr="00AA016A">
              <w:rPr>
                <w:rFonts w:ascii="Times New Roman" w:hAnsi="Times New Roman" w:cs="Times New Roman"/>
                <w:b w:val="0"/>
                <w:color w:val="auto"/>
              </w:rPr>
              <w:t>Adultos Mayores</w:t>
            </w:r>
          </w:p>
        </w:tc>
        <w:tc>
          <w:tcPr>
            <w:tcW w:w="3581" w:type="dxa"/>
            <w:noWrap/>
          </w:tcPr>
          <w:p w14:paraId="4BDF15C6" w14:textId="77777777" w:rsidR="00AA016A" w:rsidRPr="00AA016A" w:rsidRDefault="00AA016A" w:rsidP="00AA01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16A">
              <w:rPr>
                <w:rFonts w:ascii="Times New Roman" w:hAnsi="Times New Roman" w:cs="Times New Roman"/>
              </w:rPr>
              <w:t>2</w:t>
            </w:r>
          </w:p>
        </w:tc>
      </w:tr>
      <w:tr w:rsidR="00AA016A" w:rsidRPr="00AA016A" w14:paraId="0E34E08C" w14:textId="77777777" w:rsidTr="00AA016A">
        <w:trPr>
          <w:trHeight w:val="213"/>
          <w:jc w:val="center"/>
        </w:trPr>
        <w:tc>
          <w:tcPr>
            <w:cnfStyle w:val="001000000000" w:firstRow="0" w:lastRow="0" w:firstColumn="1" w:lastColumn="0" w:oddVBand="0" w:evenVBand="0" w:oddHBand="0" w:evenHBand="0" w:firstRowFirstColumn="0" w:firstRowLastColumn="0" w:lastRowFirstColumn="0" w:lastRowLastColumn="0"/>
            <w:tcW w:w="4361" w:type="dxa"/>
            <w:tcBorders>
              <w:left w:val="single" w:sz="4" w:space="0" w:color="FFFFFF" w:themeColor="background1"/>
            </w:tcBorders>
            <w:hideMark/>
          </w:tcPr>
          <w:p w14:paraId="36F7FCC7" w14:textId="77777777" w:rsidR="00AA016A" w:rsidRPr="00AA016A" w:rsidRDefault="00AA016A" w:rsidP="00AA016A">
            <w:pPr>
              <w:jc w:val="center"/>
              <w:rPr>
                <w:rFonts w:ascii="Times New Roman" w:hAnsi="Times New Roman" w:cs="Times New Roman"/>
                <w:b w:val="0"/>
                <w:color w:val="auto"/>
                <w:sz w:val="20"/>
                <w:szCs w:val="20"/>
              </w:rPr>
            </w:pPr>
            <w:r w:rsidRPr="00AA016A">
              <w:rPr>
                <w:rFonts w:ascii="Times New Roman" w:hAnsi="Times New Roman" w:cs="Times New Roman"/>
                <w:b w:val="0"/>
                <w:color w:val="auto"/>
              </w:rPr>
              <w:t>Caficultures</w:t>
            </w:r>
          </w:p>
        </w:tc>
        <w:tc>
          <w:tcPr>
            <w:tcW w:w="3581" w:type="dxa"/>
            <w:shd w:val="clear" w:color="auto" w:fill="auto"/>
            <w:noWrap/>
          </w:tcPr>
          <w:p w14:paraId="62A92672" w14:textId="77777777" w:rsidR="00AA016A" w:rsidRPr="00AA016A" w:rsidRDefault="00AA016A" w:rsidP="00AA01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16A">
              <w:rPr>
                <w:rFonts w:ascii="Times New Roman" w:hAnsi="Times New Roman" w:cs="Times New Roman"/>
              </w:rPr>
              <w:t>1</w:t>
            </w:r>
          </w:p>
        </w:tc>
      </w:tr>
      <w:tr w:rsidR="00AA016A" w:rsidRPr="00AA016A" w14:paraId="6B0A455F" w14:textId="77777777" w:rsidTr="00AA016A">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4361" w:type="dxa"/>
            <w:tcBorders>
              <w:left w:val="single" w:sz="4" w:space="0" w:color="FFFFFF" w:themeColor="background1"/>
            </w:tcBorders>
            <w:hideMark/>
          </w:tcPr>
          <w:p w14:paraId="1D971B60" w14:textId="77777777" w:rsidR="00AA016A" w:rsidRPr="00AA016A" w:rsidRDefault="00AA016A" w:rsidP="00AA016A">
            <w:pPr>
              <w:jc w:val="center"/>
              <w:rPr>
                <w:rFonts w:ascii="Times New Roman" w:hAnsi="Times New Roman" w:cs="Times New Roman"/>
                <w:b w:val="0"/>
                <w:color w:val="auto"/>
                <w:sz w:val="20"/>
                <w:szCs w:val="20"/>
              </w:rPr>
            </w:pPr>
            <w:r w:rsidRPr="00AA016A">
              <w:rPr>
                <w:rFonts w:ascii="Times New Roman" w:hAnsi="Times New Roman" w:cs="Times New Roman"/>
                <w:b w:val="0"/>
                <w:color w:val="auto"/>
              </w:rPr>
              <w:t>Comunidad Barrial</w:t>
            </w:r>
          </w:p>
        </w:tc>
        <w:tc>
          <w:tcPr>
            <w:tcW w:w="3581" w:type="dxa"/>
            <w:noWrap/>
          </w:tcPr>
          <w:p w14:paraId="4901F469" w14:textId="77777777" w:rsidR="00AA016A" w:rsidRPr="00AA016A" w:rsidRDefault="00AA016A" w:rsidP="00AA01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16A">
              <w:rPr>
                <w:rFonts w:ascii="Times New Roman" w:hAnsi="Times New Roman" w:cs="Times New Roman"/>
              </w:rPr>
              <w:t>1</w:t>
            </w:r>
          </w:p>
        </w:tc>
      </w:tr>
      <w:tr w:rsidR="00AA016A" w:rsidRPr="00AA016A" w14:paraId="7AB69C15" w14:textId="77777777" w:rsidTr="00AA016A">
        <w:trPr>
          <w:trHeight w:val="265"/>
          <w:jc w:val="center"/>
        </w:trPr>
        <w:tc>
          <w:tcPr>
            <w:cnfStyle w:val="001000000000" w:firstRow="0" w:lastRow="0" w:firstColumn="1" w:lastColumn="0" w:oddVBand="0" w:evenVBand="0" w:oddHBand="0" w:evenHBand="0" w:firstRowFirstColumn="0" w:firstRowLastColumn="0" w:lastRowFirstColumn="0" w:lastRowLastColumn="0"/>
            <w:tcW w:w="4361" w:type="dxa"/>
            <w:tcBorders>
              <w:left w:val="single" w:sz="4" w:space="0" w:color="FFFFFF" w:themeColor="background1"/>
            </w:tcBorders>
            <w:hideMark/>
          </w:tcPr>
          <w:p w14:paraId="04143691" w14:textId="77777777" w:rsidR="00AA016A" w:rsidRPr="00AA016A" w:rsidRDefault="00AA016A" w:rsidP="00AA016A">
            <w:pPr>
              <w:jc w:val="center"/>
              <w:rPr>
                <w:rFonts w:ascii="Times New Roman" w:hAnsi="Times New Roman" w:cs="Times New Roman"/>
                <w:b w:val="0"/>
                <w:color w:val="auto"/>
                <w:sz w:val="20"/>
                <w:szCs w:val="20"/>
              </w:rPr>
            </w:pPr>
            <w:r w:rsidRPr="00AA016A">
              <w:rPr>
                <w:rFonts w:ascii="Times New Roman" w:hAnsi="Times New Roman" w:cs="Times New Roman"/>
                <w:b w:val="0"/>
                <w:color w:val="auto"/>
              </w:rPr>
              <w:t>Habitantes de los bloques</w:t>
            </w:r>
          </w:p>
        </w:tc>
        <w:tc>
          <w:tcPr>
            <w:tcW w:w="3581" w:type="dxa"/>
            <w:noWrap/>
          </w:tcPr>
          <w:p w14:paraId="167DFF44" w14:textId="77777777" w:rsidR="00AA016A" w:rsidRPr="00AA016A" w:rsidRDefault="00AA016A" w:rsidP="00AA01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16A">
              <w:rPr>
                <w:rFonts w:ascii="Times New Roman" w:hAnsi="Times New Roman" w:cs="Times New Roman"/>
              </w:rPr>
              <w:t>1</w:t>
            </w:r>
          </w:p>
        </w:tc>
      </w:tr>
      <w:tr w:rsidR="00AA016A" w:rsidRPr="00AA016A" w14:paraId="007217F2" w14:textId="77777777" w:rsidTr="00AA016A">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361" w:type="dxa"/>
            <w:tcBorders>
              <w:left w:val="single" w:sz="4" w:space="0" w:color="FFFFFF" w:themeColor="background1"/>
            </w:tcBorders>
            <w:hideMark/>
          </w:tcPr>
          <w:p w14:paraId="4A8EBD4D" w14:textId="77777777" w:rsidR="00AA016A" w:rsidRPr="00AA016A" w:rsidRDefault="00AA016A" w:rsidP="00AA016A">
            <w:pPr>
              <w:jc w:val="center"/>
              <w:rPr>
                <w:rFonts w:ascii="Times New Roman" w:hAnsi="Times New Roman" w:cs="Times New Roman"/>
                <w:b w:val="0"/>
                <w:color w:val="auto"/>
                <w:sz w:val="20"/>
                <w:szCs w:val="20"/>
              </w:rPr>
            </w:pPr>
            <w:r w:rsidRPr="00AA016A">
              <w:rPr>
                <w:rFonts w:ascii="Times New Roman" w:hAnsi="Times New Roman" w:cs="Times New Roman"/>
                <w:b w:val="0"/>
                <w:color w:val="auto"/>
              </w:rPr>
              <w:t>Líderes de Bloque de Apartamentos</w:t>
            </w:r>
          </w:p>
        </w:tc>
        <w:tc>
          <w:tcPr>
            <w:tcW w:w="3581" w:type="dxa"/>
            <w:noWrap/>
          </w:tcPr>
          <w:p w14:paraId="61010D8F" w14:textId="77777777" w:rsidR="00AA016A" w:rsidRPr="00AA016A" w:rsidRDefault="00AA016A" w:rsidP="00AA01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16A">
              <w:rPr>
                <w:rFonts w:ascii="Times New Roman" w:hAnsi="Times New Roman" w:cs="Times New Roman"/>
              </w:rPr>
              <w:t>1</w:t>
            </w:r>
          </w:p>
        </w:tc>
      </w:tr>
      <w:tr w:rsidR="00AA016A" w:rsidRPr="00AA016A" w14:paraId="029FE9B5" w14:textId="77777777" w:rsidTr="00AA016A">
        <w:trPr>
          <w:trHeight w:val="273"/>
          <w:jc w:val="center"/>
        </w:trPr>
        <w:tc>
          <w:tcPr>
            <w:cnfStyle w:val="001000000000" w:firstRow="0" w:lastRow="0" w:firstColumn="1" w:lastColumn="0" w:oddVBand="0" w:evenVBand="0" w:oddHBand="0" w:evenHBand="0" w:firstRowFirstColumn="0" w:firstRowLastColumn="0" w:lastRowFirstColumn="0" w:lastRowLastColumn="0"/>
            <w:tcW w:w="4361" w:type="dxa"/>
            <w:tcBorders>
              <w:left w:val="single" w:sz="4" w:space="0" w:color="FFFFFF" w:themeColor="background1"/>
            </w:tcBorders>
            <w:hideMark/>
          </w:tcPr>
          <w:p w14:paraId="340D4F18" w14:textId="77777777" w:rsidR="00AA016A" w:rsidRPr="00AA016A" w:rsidRDefault="00AA016A" w:rsidP="00AA016A">
            <w:pPr>
              <w:jc w:val="center"/>
              <w:rPr>
                <w:rFonts w:ascii="Times New Roman" w:hAnsi="Times New Roman" w:cs="Times New Roman"/>
                <w:b w:val="0"/>
                <w:color w:val="auto"/>
                <w:sz w:val="20"/>
                <w:szCs w:val="20"/>
              </w:rPr>
            </w:pPr>
            <w:r w:rsidRPr="00AA016A">
              <w:rPr>
                <w:rFonts w:ascii="Times New Roman" w:hAnsi="Times New Roman" w:cs="Times New Roman"/>
                <w:b w:val="0"/>
                <w:color w:val="auto"/>
              </w:rPr>
              <w:t>Mujeres Cabeza de Hogar</w:t>
            </w:r>
          </w:p>
        </w:tc>
        <w:tc>
          <w:tcPr>
            <w:tcW w:w="3581" w:type="dxa"/>
            <w:noWrap/>
          </w:tcPr>
          <w:p w14:paraId="7DA01DB0" w14:textId="77777777" w:rsidR="00AA016A" w:rsidRPr="00AA016A" w:rsidRDefault="00AA016A" w:rsidP="00AA01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16A">
              <w:rPr>
                <w:rFonts w:ascii="Times New Roman" w:hAnsi="Times New Roman" w:cs="Times New Roman"/>
              </w:rPr>
              <w:t>1</w:t>
            </w:r>
          </w:p>
        </w:tc>
      </w:tr>
      <w:tr w:rsidR="00AA016A" w:rsidRPr="00AA016A" w14:paraId="2842F8AA" w14:textId="77777777" w:rsidTr="00AA016A">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4361" w:type="dxa"/>
            <w:tcBorders>
              <w:left w:val="single" w:sz="4" w:space="0" w:color="FFFFFF" w:themeColor="background1"/>
            </w:tcBorders>
            <w:hideMark/>
          </w:tcPr>
          <w:p w14:paraId="4BD56AE4" w14:textId="77777777" w:rsidR="00AA016A" w:rsidRPr="00AA016A" w:rsidRDefault="00AA016A" w:rsidP="00AA016A">
            <w:pPr>
              <w:jc w:val="center"/>
              <w:rPr>
                <w:rFonts w:ascii="Times New Roman" w:hAnsi="Times New Roman" w:cs="Times New Roman"/>
                <w:b w:val="0"/>
                <w:color w:val="auto"/>
                <w:sz w:val="20"/>
                <w:szCs w:val="20"/>
              </w:rPr>
            </w:pPr>
            <w:r w:rsidRPr="00AA016A">
              <w:rPr>
                <w:rFonts w:ascii="Times New Roman" w:hAnsi="Times New Roman" w:cs="Times New Roman"/>
                <w:b w:val="0"/>
                <w:color w:val="auto"/>
              </w:rPr>
              <w:t>Niños y niñas</w:t>
            </w:r>
          </w:p>
        </w:tc>
        <w:tc>
          <w:tcPr>
            <w:tcW w:w="3581" w:type="dxa"/>
            <w:noWrap/>
          </w:tcPr>
          <w:p w14:paraId="55729820" w14:textId="77777777" w:rsidR="00AA016A" w:rsidRPr="00AA016A" w:rsidRDefault="00AA016A" w:rsidP="00AA01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16A">
              <w:rPr>
                <w:rFonts w:ascii="Times New Roman" w:hAnsi="Times New Roman" w:cs="Times New Roman"/>
              </w:rPr>
              <w:t>2</w:t>
            </w:r>
          </w:p>
        </w:tc>
      </w:tr>
      <w:tr w:rsidR="00AA016A" w:rsidRPr="00AA016A" w14:paraId="26CB4088" w14:textId="77777777" w:rsidTr="00AA016A">
        <w:trPr>
          <w:trHeight w:val="223"/>
          <w:jc w:val="center"/>
        </w:trPr>
        <w:tc>
          <w:tcPr>
            <w:cnfStyle w:val="001000000000" w:firstRow="0" w:lastRow="0" w:firstColumn="1" w:lastColumn="0" w:oddVBand="0" w:evenVBand="0" w:oddHBand="0" w:evenHBand="0" w:firstRowFirstColumn="0" w:firstRowLastColumn="0" w:lastRowFirstColumn="0" w:lastRowLastColumn="0"/>
            <w:tcW w:w="4361" w:type="dxa"/>
            <w:tcBorders>
              <w:left w:val="single" w:sz="4" w:space="0" w:color="FFFFFF" w:themeColor="background1"/>
            </w:tcBorders>
            <w:hideMark/>
          </w:tcPr>
          <w:p w14:paraId="2C4A60F5" w14:textId="77777777" w:rsidR="00AA016A" w:rsidRPr="00AA016A" w:rsidRDefault="00AA016A" w:rsidP="00AA016A">
            <w:pPr>
              <w:jc w:val="center"/>
              <w:rPr>
                <w:rFonts w:ascii="Times New Roman" w:hAnsi="Times New Roman" w:cs="Times New Roman"/>
                <w:b w:val="0"/>
                <w:color w:val="auto"/>
                <w:sz w:val="20"/>
                <w:szCs w:val="20"/>
              </w:rPr>
            </w:pPr>
            <w:r w:rsidRPr="00AA016A">
              <w:rPr>
                <w:rFonts w:ascii="Times New Roman" w:hAnsi="Times New Roman" w:cs="Times New Roman"/>
                <w:b w:val="0"/>
                <w:color w:val="auto"/>
              </w:rPr>
              <w:t>Niños, niñas, docentes y familia</w:t>
            </w:r>
          </w:p>
        </w:tc>
        <w:tc>
          <w:tcPr>
            <w:tcW w:w="3581" w:type="dxa"/>
            <w:noWrap/>
          </w:tcPr>
          <w:p w14:paraId="3C76709E" w14:textId="77777777" w:rsidR="00AA016A" w:rsidRPr="00AA016A" w:rsidRDefault="00AA016A" w:rsidP="00AA016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16A">
              <w:rPr>
                <w:rFonts w:ascii="Times New Roman" w:hAnsi="Times New Roman" w:cs="Times New Roman"/>
              </w:rPr>
              <w:t>1</w:t>
            </w:r>
          </w:p>
        </w:tc>
      </w:tr>
      <w:tr w:rsidR="00AA016A" w:rsidRPr="00AA016A" w14:paraId="578AD0EF" w14:textId="77777777" w:rsidTr="00AA016A">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4361" w:type="dxa"/>
            <w:tcBorders>
              <w:left w:val="single" w:sz="4" w:space="0" w:color="FFFFFF" w:themeColor="background1"/>
            </w:tcBorders>
            <w:hideMark/>
          </w:tcPr>
          <w:p w14:paraId="5E7760CB" w14:textId="77777777" w:rsidR="00AA016A" w:rsidRPr="00AA016A" w:rsidRDefault="00AA016A" w:rsidP="00AA016A">
            <w:pPr>
              <w:jc w:val="center"/>
              <w:rPr>
                <w:rFonts w:ascii="Times New Roman" w:hAnsi="Times New Roman" w:cs="Times New Roman"/>
                <w:color w:val="auto"/>
                <w:sz w:val="20"/>
                <w:szCs w:val="20"/>
              </w:rPr>
            </w:pPr>
            <w:r w:rsidRPr="00AA016A">
              <w:rPr>
                <w:rFonts w:ascii="Times New Roman" w:hAnsi="Times New Roman" w:cs="Times New Roman"/>
                <w:color w:val="auto"/>
              </w:rPr>
              <w:t>Total</w:t>
            </w:r>
          </w:p>
        </w:tc>
        <w:tc>
          <w:tcPr>
            <w:tcW w:w="3581" w:type="dxa"/>
            <w:noWrap/>
          </w:tcPr>
          <w:p w14:paraId="24C93F36" w14:textId="77777777" w:rsidR="00AA016A" w:rsidRPr="00AA016A" w:rsidRDefault="00AA016A" w:rsidP="00AA016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AA016A">
              <w:rPr>
                <w:rFonts w:ascii="Times New Roman" w:hAnsi="Times New Roman" w:cs="Times New Roman"/>
                <w:b/>
              </w:rPr>
              <w:t>10</w:t>
            </w:r>
          </w:p>
        </w:tc>
      </w:tr>
    </w:tbl>
    <w:p w14:paraId="037E4442" w14:textId="77777777" w:rsidR="00AA016A" w:rsidRPr="00AA016A" w:rsidRDefault="00AA016A" w:rsidP="00AA016A">
      <w:pPr>
        <w:jc w:val="center"/>
        <w:rPr>
          <w:rFonts w:ascii="Times New Roman" w:hAnsi="Times New Roman" w:cs="Times New Roman"/>
        </w:rPr>
      </w:pPr>
      <w:r w:rsidRPr="00AA016A">
        <w:rPr>
          <w:rFonts w:ascii="Times New Roman" w:hAnsi="Times New Roman" w:cs="Times New Roman"/>
          <w:sz w:val="20"/>
        </w:rPr>
        <w:t xml:space="preserve">Fuente: Información obtenida en la aplicación del instrumento </w:t>
      </w:r>
    </w:p>
    <w:p w14:paraId="1E0D4CE1" w14:textId="77777777" w:rsidR="00AA016A" w:rsidRPr="00AA016A" w:rsidRDefault="00AA016A" w:rsidP="00AA016A">
      <w:pPr>
        <w:spacing w:line="360" w:lineRule="auto"/>
        <w:jc w:val="both"/>
        <w:rPr>
          <w:rFonts w:ascii="Times New Roman" w:hAnsi="Times New Roman" w:cs="Times New Roman"/>
          <w:sz w:val="24"/>
        </w:rPr>
      </w:pPr>
      <w:r w:rsidRPr="00AA016A">
        <w:rPr>
          <w:rFonts w:ascii="Times New Roman" w:hAnsi="Times New Roman" w:cs="Times New Roman"/>
          <w:sz w:val="24"/>
        </w:rPr>
        <w:t xml:space="preserve">     Según la tabla anterior, 3 de los 10 proyectos intervienen niños y niña</w:t>
      </w:r>
      <w:r w:rsidR="00174E78">
        <w:rPr>
          <w:rFonts w:ascii="Times New Roman" w:hAnsi="Times New Roman" w:cs="Times New Roman"/>
          <w:sz w:val="24"/>
        </w:rPr>
        <w:t>s, lo que permite confirmar</w:t>
      </w:r>
      <w:r w:rsidRPr="00AA016A">
        <w:rPr>
          <w:rFonts w:ascii="Times New Roman" w:hAnsi="Times New Roman" w:cs="Times New Roman"/>
          <w:sz w:val="24"/>
        </w:rPr>
        <w:t xml:space="preserve"> que una de las estrategias de los Proyectos Sociales de Desarrollo de la Un</w:t>
      </w:r>
      <w:r w:rsidR="00174E78">
        <w:rPr>
          <w:rFonts w:ascii="Times New Roman" w:hAnsi="Times New Roman" w:cs="Times New Roman"/>
          <w:sz w:val="24"/>
        </w:rPr>
        <w:t>iversidad Católica de Manizales</w:t>
      </w:r>
      <w:r w:rsidRPr="00AA016A">
        <w:rPr>
          <w:rFonts w:ascii="Times New Roman" w:hAnsi="Times New Roman" w:cs="Times New Roman"/>
          <w:sz w:val="24"/>
        </w:rPr>
        <w:t xml:space="preserve"> ha sido iniciar la intervención de las comunidades con los niños y niñas, para luego llegar a otro tipo de población y lograr que los proyectos tengan </w:t>
      </w:r>
      <w:r w:rsidRPr="00AA016A">
        <w:rPr>
          <w:rFonts w:ascii="Times New Roman" w:hAnsi="Times New Roman" w:cs="Times New Roman"/>
          <w:sz w:val="24"/>
        </w:rPr>
        <w:lastRenderedPageBreak/>
        <w:t xml:space="preserve">un impacto mayor. Esta estrategia ha permitido que la población que está en el entorno de los niños se interese por participar en los proyectos. </w:t>
      </w:r>
    </w:p>
    <w:p w14:paraId="7F4B105A" w14:textId="77777777" w:rsidR="00AA016A" w:rsidRPr="00AA016A" w:rsidRDefault="00AA016A" w:rsidP="00AA016A">
      <w:pPr>
        <w:pStyle w:val="Ttulo3"/>
        <w:spacing w:before="200" w:line="360" w:lineRule="auto"/>
        <w:rPr>
          <w:rFonts w:ascii="Times New Roman" w:hAnsi="Times New Roman" w:cs="Times New Roman"/>
          <w:b/>
          <w:i/>
          <w:color w:val="auto"/>
        </w:rPr>
      </w:pPr>
      <w:bookmarkStart w:id="4" w:name="_Toc478255342"/>
      <w:r w:rsidRPr="00AA016A">
        <w:rPr>
          <w:rFonts w:ascii="Times New Roman" w:hAnsi="Times New Roman" w:cs="Times New Roman"/>
          <w:b/>
          <w:i/>
          <w:color w:val="auto"/>
        </w:rPr>
        <w:t>Número de personas intervenidas en el proyecto</w:t>
      </w:r>
      <w:bookmarkEnd w:id="4"/>
      <w:r w:rsidRPr="00AA016A">
        <w:rPr>
          <w:rFonts w:ascii="Times New Roman" w:hAnsi="Times New Roman" w:cs="Times New Roman"/>
          <w:b/>
          <w:i/>
          <w:color w:val="auto"/>
        </w:rPr>
        <w:t xml:space="preserve"> </w:t>
      </w:r>
    </w:p>
    <w:p w14:paraId="7DBF4ADF" w14:textId="30DB5F85" w:rsidR="00AA016A" w:rsidRPr="00DF237A" w:rsidRDefault="00AA016A" w:rsidP="00AA016A">
      <w:pPr>
        <w:spacing w:line="360" w:lineRule="auto"/>
        <w:jc w:val="both"/>
        <w:rPr>
          <w:rFonts w:ascii="Times New Roman" w:hAnsi="Times New Roman" w:cs="Times New Roman"/>
          <w:sz w:val="24"/>
        </w:rPr>
      </w:pPr>
      <w:r w:rsidRPr="00DF237A">
        <w:rPr>
          <w:rFonts w:ascii="Times New Roman" w:hAnsi="Times New Roman" w:cs="Times New Roman"/>
          <w:sz w:val="24"/>
        </w:rPr>
        <w:t xml:space="preserve">     El número mínimo de personas que se atiende en los proyectos es 12; el número máximo de personas es 400, y el promedio de personas que se intervienen es de 130 personas, sin </w:t>
      </w:r>
      <w:r w:rsidR="00A75163" w:rsidRPr="00DF237A">
        <w:rPr>
          <w:rFonts w:ascii="Times New Roman" w:hAnsi="Times New Roman" w:cs="Times New Roman"/>
          <w:sz w:val="24"/>
        </w:rPr>
        <w:t>embargo,</w:t>
      </w:r>
      <w:r w:rsidRPr="00DF237A">
        <w:rPr>
          <w:rFonts w:ascii="Times New Roman" w:hAnsi="Times New Roman" w:cs="Times New Roman"/>
          <w:sz w:val="24"/>
        </w:rPr>
        <w:t xml:space="preserve"> se genera una desviación alta, esto se da, porque el número de personas puede variar según el tipo de proyecto, el objetivo y la población a la cual va dirigida. En la </w:t>
      </w:r>
      <w:r w:rsidR="00D935FA">
        <w:rPr>
          <w:rFonts w:ascii="Times New Roman" w:hAnsi="Times New Roman" w:cs="Times New Roman"/>
          <w:sz w:val="24"/>
        </w:rPr>
        <w:t>tabla 3</w:t>
      </w:r>
      <w:r w:rsidRPr="00DF237A">
        <w:rPr>
          <w:rFonts w:ascii="Times New Roman" w:hAnsi="Times New Roman" w:cs="Times New Roman"/>
          <w:sz w:val="24"/>
        </w:rPr>
        <w:t xml:space="preserve"> se presentan los resultados totales antes descritos: </w:t>
      </w:r>
    </w:p>
    <w:p w14:paraId="2EA848B8" w14:textId="77777777" w:rsidR="00AA016A" w:rsidRDefault="00AA016A" w:rsidP="00AA016A">
      <w:pPr>
        <w:pStyle w:val="Descripcin"/>
        <w:keepNext/>
        <w:spacing w:after="0"/>
      </w:pPr>
      <w:bookmarkStart w:id="5" w:name="_Toc478255381"/>
      <w:r>
        <w:t xml:space="preserve">Tabla </w:t>
      </w:r>
      <w:r w:rsidR="00A17550">
        <w:t>3</w:t>
      </w:r>
      <w:r>
        <w:t>. Número total de personas intervenidas</w:t>
      </w:r>
      <w:bookmarkEnd w:id="5"/>
    </w:p>
    <w:tbl>
      <w:tblPr>
        <w:tblStyle w:val="Tabladecuadrcula5oscura-nfasis35"/>
        <w:tblW w:w="9322" w:type="dxa"/>
        <w:tblLook w:val="04A0" w:firstRow="1" w:lastRow="0" w:firstColumn="1" w:lastColumn="0" w:noHBand="0" w:noVBand="1"/>
      </w:tblPr>
      <w:tblGrid>
        <w:gridCol w:w="3227"/>
        <w:gridCol w:w="992"/>
        <w:gridCol w:w="1134"/>
        <w:gridCol w:w="1418"/>
        <w:gridCol w:w="1134"/>
        <w:gridCol w:w="1417"/>
      </w:tblGrid>
      <w:tr w:rsidR="00AA016A" w:rsidRPr="001061F9" w14:paraId="6B7AB4AF" w14:textId="77777777" w:rsidTr="00AA016A">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3227" w:type="dxa"/>
            <w:hideMark/>
          </w:tcPr>
          <w:p w14:paraId="08FA907E" w14:textId="77777777" w:rsidR="00AA016A" w:rsidRPr="001061F9" w:rsidRDefault="00AA016A" w:rsidP="00AA016A">
            <w:pPr>
              <w:spacing w:line="276" w:lineRule="auto"/>
              <w:rPr>
                <w:rFonts w:ascii="Times New Roman" w:hAnsi="Times New Roman" w:cs="Times New Roman"/>
                <w:color w:val="000000" w:themeColor="text1"/>
                <w:sz w:val="24"/>
                <w:szCs w:val="24"/>
              </w:rPr>
            </w:pPr>
          </w:p>
        </w:tc>
        <w:tc>
          <w:tcPr>
            <w:tcW w:w="992" w:type="dxa"/>
            <w:vAlign w:val="center"/>
            <w:hideMark/>
          </w:tcPr>
          <w:p w14:paraId="0F85D67E" w14:textId="77777777" w:rsidR="00AA016A" w:rsidRPr="001061F9" w:rsidRDefault="00AA016A" w:rsidP="00AA016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61F9">
              <w:rPr>
                <w:rFonts w:ascii="Times New Roman" w:hAnsi="Times New Roman" w:cs="Times New Roman"/>
                <w:color w:val="000000" w:themeColor="text1"/>
                <w:sz w:val="24"/>
                <w:szCs w:val="24"/>
              </w:rPr>
              <w:t>N</w:t>
            </w:r>
          </w:p>
        </w:tc>
        <w:tc>
          <w:tcPr>
            <w:tcW w:w="1134" w:type="dxa"/>
            <w:vAlign w:val="center"/>
            <w:hideMark/>
          </w:tcPr>
          <w:p w14:paraId="1C825367" w14:textId="77777777" w:rsidR="00AA016A" w:rsidRPr="001061F9" w:rsidRDefault="00AA016A" w:rsidP="00AA016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61F9">
              <w:rPr>
                <w:rFonts w:ascii="Times New Roman" w:hAnsi="Times New Roman" w:cs="Times New Roman"/>
                <w:color w:val="000000" w:themeColor="text1"/>
                <w:sz w:val="24"/>
                <w:szCs w:val="24"/>
              </w:rPr>
              <w:t>Mínimo</w:t>
            </w:r>
          </w:p>
        </w:tc>
        <w:tc>
          <w:tcPr>
            <w:tcW w:w="1418" w:type="dxa"/>
            <w:vAlign w:val="center"/>
            <w:hideMark/>
          </w:tcPr>
          <w:p w14:paraId="4EC64FAA" w14:textId="77777777" w:rsidR="00AA016A" w:rsidRPr="001061F9" w:rsidRDefault="00AA016A" w:rsidP="00AA016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61F9">
              <w:rPr>
                <w:rFonts w:ascii="Times New Roman" w:hAnsi="Times New Roman" w:cs="Times New Roman"/>
                <w:color w:val="000000" w:themeColor="text1"/>
                <w:sz w:val="24"/>
                <w:szCs w:val="24"/>
              </w:rPr>
              <w:t>Máximo</w:t>
            </w:r>
          </w:p>
        </w:tc>
        <w:tc>
          <w:tcPr>
            <w:tcW w:w="1134" w:type="dxa"/>
            <w:vAlign w:val="center"/>
            <w:hideMark/>
          </w:tcPr>
          <w:p w14:paraId="28EAFDE8" w14:textId="77777777" w:rsidR="00AA016A" w:rsidRPr="001061F9" w:rsidRDefault="00AA016A" w:rsidP="00AA016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61F9">
              <w:rPr>
                <w:rFonts w:ascii="Times New Roman" w:hAnsi="Times New Roman" w:cs="Times New Roman"/>
                <w:color w:val="000000" w:themeColor="text1"/>
                <w:sz w:val="24"/>
                <w:szCs w:val="24"/>
              </w:rPr>
              <w:t>Media</w:t>
            </w:r>
          </w:p>
        </w:tc>
        <w:tc>
          <w:tcPr>
            <w:tcW w:w="1417" w:type="dxa"/>
            <w:vAlign w:val="center"/>
            <w:hideMark/>
          </w:tcPr>
          <w:p w14:paraId="5A1B7C41" w14:textId="77777777" w:rsidR="00AA016A" w:rsidRPr="001061F9" w:rsidRDefault="00AA016A" w:rsidP="00AA016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1061F9">
              <w:rPr>
                <w:rFonts w:ascii="Times New Roman" w:hAnsi="Times New Roman" w:cs="Times New Roman"/>
                <w:color w:val="000000" w:themeColor="text1"/>
                <w:sz w:val="24"/>
                <w:szCs w:val="24"/>
              </w:rPr>
              <w:t>Desv. típ.</w:t>
            </w:r>
          </w:p>
        </w:tc>
      </w:tr>
      <w:tr w:rsidR="00AA016A" w:rsidRPr="001061F9" w14:paraId="4185BE3C" w14:textId="77777777" w:rsidTr="00AA016A">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3227" w:type="dxa"/>
            <w:vAlign w:val="center"/>
            <w:hideMark/>
          </w:tcPr>
          <w:p w14:paraId="5D728D11" w14:textId="77777777" w:rsidR="00AA016A" w:rsidRPr="001061F9" w:rsidRDefault="00AA016A" w:rsidP="00AA016A">
            <w:pPr>
              <w:spacing w:line="276" w:lineRule="auto"/>
              <w:rPr>
                <w:rFonts w:ascii="Times New Roman" w:hAnsi="Times New Roman" w:cs="Times New Roman"/>
                <w:color w:val="000000" w:themeColor="text1"/>
                <w:sz w:val="24"/>
                <w:szCs w:val="24"/>
              </w:rPr>
            </w:pPr>
            <w:r w:rsidRPr="001061F9">
              <w:rPr>
                <w:rFonts w:ascii="Times New Roman" w:hAnsi="Times New Roman" w:cs="Times New Roman"/>
                <w:color w:val="000000" w:themeColor="text1"/>
                <w:sz w:val="24"/>
                <w:szCs w:val="24"/>
              </w:rPr>
              <w:t>Número de personas intervenidas con el proyecto</w:t>
            </w:r>
          </w:p>
        </w:tc>
        <w:tc>
          <w:tcPr>
            <w:tcW w:w="992" w:type="dxa"/>
            <w:noWrap/>
            <w:vAlign w:val="center"/>
            <w:hideMark/>
          </w:tcPr>
          <w:p w14:paraId="0E9AA9CF" w14:textId="77777777" w:rsidR="00AA016A" w:rsidRPr="001061F9" w:rsidRDefault="00AA016A" w:rsidP="00AA016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61F9">
              <w:rPr>
                <w:rFonts w:ascii="Times New Roman" w:hAnsi="Times New Roman" w:cs="Times New Roman"/>
                <w:color w:val="000000"/>
                <w:sz w:val="24"/>
                <w:szCs w:val="24"/>
              </w:rPr>
              <w:t>10</w:t>
            </w:r>
          </w:p>
        </w:tc>
        <w:tc>
          <w:tcPr>
            <w:tcW w:w="1134" w:type="dxa"/>
            <w:noWrap/>
            <w:vAlign w:val="center"/>
            <w:hideMark/>
          </w:tcPr>
          <w:p w14:paraId="5E711B80" w14:textId="77777777" w:rsidR="00AA016A" w:rsidRPr="001061F9" w:rsidRDefault="00AA016A" w:rsidP="00AA016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61F9">
              <w:rPr>
                <w:rFonts w:ascii="Times New Roman" w:hAnsi="Times New Roman" w:cs="Times New Roman"/>
                <w:color w:val="000000"/>
                <w:sz w:val="24"/>
                <w:szCs w:val="24"/>
              </w:rPr>
              <w:t>12</w:t>
            </w:r>
          </w:p>
        </w:tc>
        <w:tc>
          <w:tcPr>
            <w:tcW w:w="1418" w:type="dxa"/>
            <w:noWrap/>
            <w:vAlign w:val="center"/>
            <w:hideMark/>
          </w:tcPr>
          <w:p w14:paraId="3438EB45" w14:textId="77777777" w:rsidR="00AA016A" w:rsidRPr="001061F9" w:rsidRDefault="00AA016A" w:rsidP="00AA016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61F9">
              <w:rPr>
                <w:rFonts w:ascii="Times New Roman" w:hAnsi="Times New Roman" w:cs="Times New Roman"/>
                <w:color w:val="000000"/>
                <w:sz w:val="24"/>
                <w:szCs w:val="24"/>
              </w:rPr>
              <w:t>400</w:t>
            </w:r>
          </w:p>
        </w:tc>
        <w:tc>
          <w:tcPr>
            <w:tcW w:w="1134" w:type="dxa"/>
            <w:noWrap/>
            <w:vAlign w:val="center"/>
            <w:hideMark/>
          </w:tcPr>
          <w:p w14:paraId="06A693E1" w14:textId="77777777" w:rsidR="00AA016A" w:rsidRPr="001061F9" w:rsidRDefault="00AA016A" w:rsidP="00AA016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61F9">
              <w:rPr>
                <w:rFonts w:ascii="Times New Roman" w:hAnsi="Times New Roman" w:cs="Times New Roman"/>
                <w:color w:val="000000"/>
                <w:sz w:val="24"/>
                <w:szCs w:val="24"/>
              </w:rPr>
              <w:t>130,30</w:t>
            </w:r>
          </w:p>
        </w:tc>
        <w:tc>
          <w:tcPr>
            <w:tcW w:w="1417" w:type="dxa"/>
            <w:noWrap/>
            <w:vAlign w:val="center"/>
            <w:hideMark/>
          </w:tcPr>
          <w:p w14:paraId="3F83E219" w14:textId="77777777" w:rsidR="00AA016A" w:rsidRPr="001061F9" w:rsidRDefault="00AA016A" w:rsidP="00AA016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1061F9">
              <w:rPr>
                <w:rFonts w:ascii="Times New Roman" w:hAnsi="Times New Roman" w:cs="Times New Roman"/>
                <w:color w:val="000000"/>
                <w:sz w:val="24"/>
                <w:szCs w:val="24"/>
              </w:rPr>
              <w:t>114,46</w:t>
            </w:r>
          </w:p>
        </w:tc>
      </w:tr>
    </w:tbl>
    <w:p w14:paraId="42DFE5E1" w14:textId="77777777" w:rsidR="00AA016A" w:rsidRPr="00DF237A" w:rsidRDefault="00AA016A" w:rsidP="00AA016A">
      <w:pPr>
        <w:jc w:val="center"/>
        <w:rPr>
          <w:rFonts w:ascii="Times New Roman" w:hAnsi="Times New Roman" w:cs="Times New Roman"/>
        </w:rPr>
      </w:pPr>
      <w:r w:rsidRPr="00DF237A">
        <w:rPr>
          <w:rFonts w:ascii="Times New Roman" w:hAnsi="Times New Roman" w:cs="Times New Roman"/>
          <w:sz w:val="20"/>
        </w:rPr>
        <w:t xml:space="preserve">Fuente: Información obtenida en la aplicación del instrumento </w:t>
      </w:r>
    </w:p>
    <w:p w14:paraId="108D7D0F" w14:textId="77777777" w:rsidR="00AA016A" w:rsidRPr="001061F9" w:rsidRDefault="00AA016A" w:rsidP="001061F9">
      <w:pPr>
        <w:spacing w:after="0" w:line="360" w:lineRule="auto"/>
        <w:jc w:val="both"/>
        <w:rPr>
          <w:rFonts w:ascii="Times New Roman" w:hAnsi="Times New Roman" w:cs="Times New Roman"/>
        </w:rPr>
      </w:pPr>
      <w:r w:rsidRPr="001061F9">
        <w:rPr>
          <w:rFonts w:ascii="Times New Roman" w:hAnsi="Times New Roman" w:cs="Times New Roman"/>
        </w:rPr>
        <w:t xml:space="preserve">Cabe destacar que: </w:t>
      </w:r>
    </w:p>
    <w:p w14:paraId="1F034FA4" w14:textId="77777777" w:rsidR="00AA016A" w:rsidRPr="001061F9" w:rsidRDefault="00AA016A" w:rsidP="001061F9">
      <w:pPr>
        <w:pStyle w:val="Prrafodelista"/>
        <w:numPr>
          <w:ilvl w:val="0"/>
          <w:numId w:val="12"/>
        </w:numPr>
        <w:spacing w:before="0" w:after="0" w:line="360" w:lineRule="auto"/>
        <w:jc w:val="both"/>
        <w:rPr>
          <w:rFonts w:cs="Times New Roman"/>
          <w:color w:val="FF0000"/>
        </w:rPr>
      </w:pPr>
      <w:r w:rsidRPr="001061F9">
        <w:rPr>
          <w:rFonts w:cs="Times New Roman"/>
        </w:rPr>
        <w:t>La población objetivo a intervenir se determinó al inicia</w:t>
      </w:r>
      <w:r w:rsidR="00962504">
        <w:rPr>
          <w:rFonts w:cs="Times New Roman"/>
        </w:rPr>
        <w:t>r el proyecto y con base en esto</w:t>
      </w:r>
      <w:r w:rsidRPr="001061F9">
        <w:rPr>
          <w:rFonts w:cs="Times New Roman"/>
        </w:rPr>
        <w:t>, se planteó el objetivo a alcanzar</w:t>
      </w:r>
      <w:r w:rsidR="00962504">
        <w:rPr>
          <w:rFonts w:cs="Times New Roman"/>
        </w:rPr>
        <w:t>.</w:t>
      </w:r>
      <w:r w:rsidRPr="001061F9">
        <w:rPr>
          <w:rFonts w:cs="Times New Roman"/>
        </w:rPr>
        <w:t xml:space="preserve"> </w:t>
      </w:r>
    </w:p>
    <w:p w14:paraId="5D12F9FA" w14:textId="77777777" w:rsidR="00AA016A" w:rsidRPr="001061F9" w:rsidRDefault="00AA016A" w:rsidP="001061F9">
      <w:pPr>
        <w:pStyle w:val="Prrafodelista"/>
        <w:numPr>
          <w:ilvl w:val="0"/>
          <w:numId w:val="12"/>
        </w:numPr>
        <w:spacing w:before="0" w:after="0" w:line="360" w:lineRule="auto"/>
        <w:jc w:val="both"/>
        <w:rPr>
          <w:rFonts w:cs="Times New Roman"/>
          <w:color w:val="FF0000"/>
        </w:rPr>
      </w:pPr>
      <w:r w:rsidRPr="001061F9">
        <w:rPr>
          <w:rFonts w:cs="Times New Roman"/>
        </w:rPr>
        <w:t>Los proyectos que intervienen niños, niñas, docentes y familias, atienden una población entre las 80 y 100 personas.</w:t>
      </w:r>
    </w:p>
    <w:p w14:paraId="3C0CDCE3" w14:textId="77777777" w:rsidR="00AA016A" w:rsidRPr="001061F9" w:rsidRDefault="00AA016A" w:rsidP="001061F9">
      <w:pPr>
        <w:pStyle w:val="Prrafodelista"/>
        <w:numPr>
          <w:ilvl w:val="0"/>
          <w:numId w:val="12"/>
        </w:numPr>
        <w:spacing w:before="0" w:after="0" w:line="360" w:lineRule="auto"/>
        <w:jc w:val="both"/>
        <w:rPr>
          <w:rFonts w:cs="Times New Roman"/>
          <w:b/>
          <w:color w:val="FF0000"/>
        </w:rPr>
      </w:pPr>
      <w:r w:rsidRPr="001061F9">
        <w:rPr>
          <w:rFonts w:cs="Times New Roman"/>
        </w:rPr>
        <w:t xml:space="preserve">La diferencia en el número de adultos mayores, se da porque uno de los proyectos atiende los 150 adultos mayores del barrio San Sebastián de la Comuna Ciudadela del Norte de Manizales, mientras que el otro proyecto interviene las 21 hermanas adultas mayores de la Comunidad de Religiosas de las Hermanas Dominicas de la Presentación de la Santísima Virgen en la ciudad de Manizales. </w:t>
      </w:r>
    </w:p>
    <w:p w14:paraId="5482CDF9" w14:textId="77777777" w:rsidR="00DD7ADB" w:rsidRPr="000073FC" w:rsidRDefault="00DD7ADB" w:rsidP="000073FC">
      <w:pPr>
        <w:spacing w:after="0" w:line="360" w:lineRule="auto"/>
        <w:rPr>
          <w:rFonts w:ascii="Times New Roman" w:hAnsi="Times New Roman" w:cs="Times New Roman"/>
          <w:b/>
          <w:sz w:val="24"/>
          <w:szCs w:val="24"/>
        </w:rPr>
      </w:pPr>
      <w:r w:rsidRPr="000073FC">
        <w:rPr>
          <w:rFonts w:ascii="Times New Roman" w:hAnsi="Times New Roman" w:cs="Times New Roman"/>
          <w:b/>
          <w:sz w:val="24"/>
          <w:szCs w:val="24"/>
        </w:rPr>
        <w:t xml:space="preserve">Análisis descriptivo </w:t>
      </w:r>
    </w:p>
    <w:p w14:paraId="3924BDAC" w14:textId="77777777" w:rsidR="00DD7ADB" w:rsidRPr="00DF237A" w:rsidRDefault="000073FC" w:rsidP="000073FC">
      <w:pPr>
        <w:spacing w:line="360" w:lineRule="auto"/>
        <w:rPr>
          <w:rFonts w:ascii="Times New Roman" w:hAnsi="Times New Roman" w:cs="Times New Roman"/>
          <w:sz w:val="24"/>
        </w:rPr>
      </w:pPr>
      <w:r w:rsidRPr="00DF237A">
        <w:rPr>
          <w:rFonts w:ascii="Times New Roman" w:hAnsi="Times New Roman" w:cs="Times New Roman"/>
          <w:sz w:val="24"/>
        </w:rPr>
        <w:t xml:space="preserve">     </w:t>
      </w:r>
      <w:r w:rsidR="00DD7ADB" w:rsidRPr="00DF237A">
        <w:rPr>
          <w:rFonts w:ascii="Times New Roman" w:hAnsi="Times New Roman" w:cs="Times New Roman"/>
          <w:sz w:val="24"/>
        </w:rPr>
        <w:t xml:space="preserve">A continuación, </w:t>
      </w:r>
      <w:r w:rsidRPr="00DF237A">
        <w:rPr>
          <w:rFonts w:ascii="Times New Roman" w:hAnsi="Times New Roman" w:cs="Times New Roman"/>
          <w:sz w:val="24"/>
        </w:rPr>
        <w:t xml:space="preserve">en la tabla </w:t>
      </w:r>
      <w:r w:rsidR="00593B5A">
        <w:rPr>
          <w:rFonts w:ascii="Times New Roman" w:hAnsi="Times New Roman" w:cs="Times New Roman"/>
          <w:sz w:val="24"/>
        </w:rPr>
        <w:t>5</w:t>
      </w:r>
      <w:r w:rsidRPr="00DF237A">
        <w:rPr>
          <w:rFonts w:ascii="Times New Roman" w:hAnsi="Times New Roman" w:cs="Times New Roman"/>
          <w:sz w:val="24"/>
        </w:rPr>
        <w:t xml:space="preserve"> </w:t>
      </w:r>
      <w:r w:rsidR="00DD7ADB" w:rsidRPr="00DF237A">
        <w:rPr>
          <w:rFonts w:ascii="Times New Roman" w:hAnsi="Times New Roman" w:cs="Times New Roman"/>
          <w:sz w:val="24"/>
        </w:rPr>
        <w:t>se presentan los mínimos y máximos en las calificaciones obtenidas en los Proyectos Sociales de Desarrollo, así como la media y la desviación típica en las cinco variables de la innovación social, así:</w:t>
      </w:r>
    </w:p>
    <w:p w14:paraId="518D3EC2" w14:textId="77777777" w:rsidR="00DD7ADB" w:rsidRPr="000073FC" w:rsidRDefault="00DD7ADB" w:rsidP="00DD7ADB">
      <w:pPr>
        <w:pStyle w:val="Descripcin"/>
        <w:keepNext/>
        <w:spacing w:after="0"/>
        <w:rPr>
          <w:rFonts w:cs="Times New Roman"/>
        </w:rPr>
      </w:pPr>
      <w:bookmarkStart w:id="6" w:name="_Toc478255383"/>
      <w:r w:rsidRPr="000073FC">
        <w:rPr>
          <w:rFonts w:cs="Times New Roman"/>
        </w:rPr>
        <w:t xml:space="preserve">Tabla </w:t>
      </w:r>
      <w:r w:rsidR="00A17550">
        <w:rPr>
          <w:rFonts w:cs="Times New Roman"/>
        </w:rPr>
        <w:t>5</w:t>
      </w:r>
      <w:r w:rsidRPr="000073FC">
        <w:rPr>
          <w:rFonts w:cs="Times New Roman"/>
        </w:rPr>
        <w:t>. Análisis descriptivo, consolidado variables</w:t>
      </w:r>
      <w:bookmarkEnd w:id="6"/>
    </w:p>
    <w:tbl>
      <w:tblPr>
        <w:tblStyle w:val="Tabladecuadrcula5oscura-nfasis34"/>
        <w:tblW w:w="0" w:type="auto"/>
        <w:tblLook w:val="04A0" w:firstRow="1" w:lastRow="0" w:firstColumn="1" w:lastColumn="0" w:noHBand="0" w:noVBand="1"/>
      </w:tblPr>
      <w:tblGrid>
        <w:gridCol w:w="4785"/>
        <w:gridCol w:w="894"/>
        <w:gridCol w:w="996"/>
        <w:gridCol w:w="851"/>
        <w:gridCol w:w="1086"/>
      </w:tblGrid>
      <w:tr w:rsidR="00DD7ADB" w:rsidRPr="000073FC" w14:paraId="5FE3CB93" w14:textId="77777777" w:rsidTr="007B1D1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785" w:type="dxa"/>
            <w:vAlign w:val="center"/>
            <w:hideMark/>
          </w:tcPr>
          <w:p w14:paraId="32AD790F" w14:textId="77777777" w:rsidR="00DD7ADB" w:rsidRPr="000073FC" w:rsidRDefault="00DD7ADB" w:rsidP="00DD7ADB">
            <w:pPr>
              <w:jc w:val="center"/>
              <w:rPr>
                <w:rFonts w:ascii="Times New Roman" w:hAnsi="Times New Roman" w:cs="Times New Roman"/>
                <w:sz w:val="20"/>
                <w:szCs w:val="20"/>
              </w:rPr>
            </w:pPr>
            <w:r w:rsidRPr="000073FC">
              <w:rPr>
                <w:rFonts w:ascii="Times New Roman" w:hAnsi="Times New Roman" w:cs="Times New Roman"/>
                <w:sz w:val="20"/>
                <w:szCs w:val="20"/>
              </w:rPr>
              <w:t>VARIABLE</w:t>
            </w:r>
          </w:p>
        </w:tc>
        <w:tc>
          <w:tcPr>
            <w:tcW w:w="894" w:type="dxa"/>
            <w:vAlign w:val="center"/>
            <w:hideMark/>
          </w:tcPr>
          <w:p w14:paraId="440A1375" w14:textId="77777777" w:rsidR="00DD7ADB" w:rsidRPr="000073FC" w:rsidRDefault="00DD7ADB" w:rsidP="00DD7A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73FC">
              <w:rPr>
                <w:rFonts w:ascii="Times New Roman" w:hAnsi="Times New Roman" w:cs="Times New Roman"/>
                <w:sz w:val="20"/>
                <w:szCs w:val="20"/>
              </w:rPr>
              <w:t>Mínimo</w:t>
            </w:r>
          </w:p>
        </w:tc>
        <w:tc>
          <w:tcPr>
            <w:tcW w:w="996" w:type="dxa"/>
            <w:vAlign w:val="center"/>
            <w:hideMark/>
          </w:tcPr>
          <w:p w14:paraId="519955A1" w14:textId="77777777" w:rsidR="00DD7ADB" w:rsidRPr="000073FC" w:rsidRDefault="00DD7ADB" w:rsidP="00DD7A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73FC">
              <w:rPr>
                <w:rFonts w:ascii="Times New Roman" w:hAnsi="Times New Roman" w:cs="Times New Roman"/>
                <w:sz w:val="20"/>
                <w:szCs w:val="20"/>
              </w:rPr>
              <w:t>Máximo</w:t>
            </w:r>
          </w:p>
        </w:tc>
        <w:tc>
          <w:tcPr>
            <w:tcW w:w="851" w:type="dxa"/>
            <w:vAlign w:val="center"/>
            <w:hideMark/>
          </w:tcPr>
          <w:p w14:paraId="0276F16F" w14:textId="77777777" w:rsidR="00DD7ADB" w:rsidRPr="000073FC" w:rsidRDefault="00DD7ADB" w:rsidP="00DD7A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73FC">
              <w:rPr>
                <w:rFonts w:ascii="Times New Roman" w:hAnsi="Times New Roman" w:cs="Times New Roman"/>
                <w:sz w:val="20"/>
                <w:szCs w:val="20"/>
              </w:rPr>
              <w:t>Media</w:t>
            </w:r>
          </w:p>
        </w:tc>
        <w:tc>
          <w:tcPr>
            <w:tcW w:w="1086" w:type="dxa"/>
            <w:vAlign w:val="center"/>
            <w:hideMark/>
          </w:tcPr>
          <w:p w14:paraId="2818F10A" w14:textId="77777777" w:rsidR="00DD7ADB" w:rsidRPr="000073FC" w:rsidRDefault="00DD7ADB" w:rsidP="00DD7A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73FC">
              <w:rPr>
                <w:rFonts w:ascii="Times New Roman" w:hAnsi="Times New Roman" w:cs="Times New Roman"/>
                <w:sz w:val="20"/>
                <w:szCs w:val="20"/>
              </w:rPr>
              <w:t>Desv. típ.</w:t>
            </w:r>
          </w:p>
        </w:tc>
      </w:tr>
      <w:tr w:rsidR="00DD7ADB" w:rsidRPr="000073FC" w14:paraId="15BCB5E5" w14:textId="77777777" w:rsidTr="007B1D1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785" w:type="dxa"/>
            <w:vAlign w:val="center"/>
            <w:hideMark/>
          </w:tcPr>
          <w:p w14:paraId="4105A70F" w14:textId="77777777" w:rsidR="00DD7ADB" w:rsidRPr="000073FC" w:rsidRDefault="00DD7ADB" w:rsidP="00DD7ADB">
            <w:pPr>
              <w:jc w:val="center"/>
              <w:rPr>
                <w:rFonts w:ascii="Times New Roman" w:hAnsi="Times New Roman" w:cs="Times New Roman"/>
                <w:b w:val="0"/>
                <w:color w:val="auto"/>
                <w:sz w:val="20"/>
                <w:szCs w:val="20"/>
              </w:rPr>
            </w:pPr>
            <w:r w:rsidRPr="000073FC">
              <w:rPr>
                <w:rFonts w:ascii="Times New Roman" w:hAnsi="Times New Roman" w:cs="Times New Roman"/>
                <w:b w:val="0"/>
                <w:color w:val="auto"/>
                <w:sz w:val="20"/>
                <w:szCs w:val="20"/>
              </w:rPr>
              <w:t>Impacto social</w:t>
            </w:r>
          </w:p>
        </w:tc>
        <w:tc>
          <w:tcPr>
            <w:tcW w:w="894" w:type="dxa"/>
            <w:noWrap/>
            <w:vAlign w:val="center"/>
            <w:hideMark/>
          </w:tcPr>
          <w:p w14:paraId="10E6D06E" w14:textId="77777777" w:rsidR="00DD7ADB" w:rsidRPr="000073FC" w:rsidRDefault="00DD7ADB" w:rsidP="00DD7A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73FC">
              <w:rPr>
                <w:rFonts w:ascii="Times New Roman" w:hAnsi="Times New Roman" w:cs="Times New Roman"/>
                <w:sz w:val="20"/>
                <w:szCs w:val="20"/>
              </w:rPr>
              <w:t>3,43</w:t>
            </w:r>
          </w:p>
        </w:tc>
        <w:tc>
          <w:tcPr>
            <w:tcW w:w="996" w:type="dxa"/>
            <w:noWrap/>
            <w:vAlign w:val="center"/>
            <w:hideMark/>
          </w:tcPr>
          <w:p w14:paraId="01D6C79C" w14:textId="77777777" w:rsidR="00DD7ADB" w:rsidRPr="000073FC" w:rsidRDefault="00DD7ADB" w:rsidP="00DD7A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73FC">
              <w:rPr>
                <w:rFonts w:ascii="Times New Roman" w:hAnsi="Times New Roman" w:cs="Times New Roman"/>
                <w:sz w:val="20"/>
                <w:szCs w:val="20"/>
              </w:rPr>
              <w:t>5,00</w:t>
            </w:r>
          </w:p>
        </w:tc>
        <w:tc>
          <w:tcPr>
            <w:tcW w:w="851" w:type="dxa"/>
            <w:noWrap/>
            <w:vAlign w:val="center"/>
            <w:hideMark/>
          </w:tcPr>
          <w:p w14:paraId="27B44F44" w14:textId="77777777" w:rsidR="00DD7ADB" w:rsidRPr="000073FC" w:rsidRDefault="00DD7ADB" w:rsidP="00DD7A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73FC">
              <w:rPr>
                <w:rFonts w:ascii="Times New Roman" w:hAnsi="Times New Roman" w:cs="Times New Roman"/>
                <w:sz w:val="20"/>
                <w:szCs w:val="20"/>
              </w:rPr>
              <w:t>4,2589</w:t>
            </w:r>
          </w:p>
        </w:tc>
        <w:tc>
          <w:tcPr>
            <w:tcW w:w="1086" w:type="dxa"/>
            <w:noWrap/>
            <w:vAlign w:val="center"/>
            <w:hideMark/>
          </w:tcPr>
          <w:p w14:paraId="4B51A1E5" w14:textId="77777777" w:rsidR="00DD7ADB" w:rsidRPr="000073FC" w:rsidRDefault="00DD7ADB" w:rsidP="00DD7A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73FC">
              <w:rPr>
                <w:rFonts w:ascii="Times New Roman" w:hAnsi="Times New Roman" w:cs="Times New Roman"/>
                <w:sz w:val="20"/>
                <w:szCs w:val="20"/>
              </w:rPr>
              <w:t>,46104</w:t>
            </w:r>
          </w:p>
        </w:tc>
      </w:tr>
      <w:tr w:rsidR="00DD7ADB" w:rsidRPr="000073FC" w14:paraId="31ECCD9A" w14:textId="77777777" w:rsidTr="007B1D15">
        <w:trPr>
          <w:trHeight w:val="340"/>
        </w:trPr>
        <w:tc>
          <w:tcPr>
            <w:cnfStyle w:val="001000000000" w:firstRow="0" w:lastRow="0" w:firstColumn="1" w:lastColumn="0" w:oddVBand="0" w:evenVBand="0" w:oddHBand="0" w:evenHBand="0" w:firstRowFirstColumn="0" w:firstRowLastColumn="0" w:lastRowFirstColumn="0" w:lastRowLastColumn="0"/>
            <w:tcW w:w="4785" w:type="dxa"/>
            <w:vAlign w:val="center"/>
            <w:hideMark/>
          </w:tcPr>
          <w:p w14:paraId="039AD4A8" w14:textId="77777777" w:rsidR="00DD7ADB" w:rsidRPr="000073FC" w:rsidRDefault="00DD7ADB" w:rsidP="00DD7ADB">
            <w:pPr>
              <w:jc w:val="center"/>
              <w:rPr>
                <w:rFonts w:ascii="Times New Roman" w:hAnsi="Times New Roman" w:cs="Times New Roman"/>
                <w:b w:val="0"/>
                <w:color w:val="auto"/>
                <w:sz w:val="20"/>
                <w:szCs w:val="20"/>
              </w:rPr>
            </w:pPr>
            <w:r w:rsidRPr="000073FC">
              <w:rPr>
                <w:rFonts w:ascii="Times New Roman" w:hAnsi="Times New Roman" w:cs="Times New Roman"/>
                <w:b w:val="0"/>
                <w:color w:val="auto"/>
                <w:sz w:val="20"/>
                <w:szCs w:val="20"/>
              </w:rPr>
              <w:t>Sostenibilidad económica</w:t>
            </w:r>
          </w:p>
        </w:tc>
        <w:tc>
          <w:tcPr>
            <w:tcW w:w="894" w:type="dxa"/>
            <w:noWrap/>
            <w:vAlign w:val="center"/>
            <w:hideMark/>
          </w:tcPr>
          <w:p w14:paraId="65DCE8ED" w14:textId="77777777" w:rsidR="00DD7ADB" w:rsidRPr="000073FC" w:rsidRDefault="00DD7ADB" w:rsidP="00DD7A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73FC">
              <w:rPr>
                <w:rFonts w:ascii="Times New Roman" w:hAnsi="Times New Roman" w:cs="Times New Roman"/>
                <w:sz w:val="20"/>
                <w:szCs w:val="20"/>
              </w:rPr>
              <w:t>2,50</w:t>
            </w:r>
          </w:p>
        </w:tc>
        <w:tc>
          <w:tcPr>
            <w:tcW w:w="996" w:type="dxa"/>
            <w:noWrap/>
            <w:vAlign w:val="center"/>
            <w:hideMark/>
          </w:tcPr>
          <w:p w14:paraId="66E0B944" w14:textId="77777777" w:rsidR="00DD7ADB" w:rsidRPr="000073FC" w:rsidRDefault="00DD7ADB" w:rsidP="00DD7A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73FC">
              <w:rPr>
                <w:rFonts w:ascii="Times New Roman" w:hAnsi="Times New Roman" w:cs="Times New Roman"/>
                <w:sz w:val="20"/>
                <w:szCs w:val="20"/>
              </w:rPr>
              <w:t>5,00</w:t>
            </w:r>
          </w:p>
        </w:tc>
        <w:tc>
          <w:tcPr>
            <w:tcW w:w="851" w:type="dxa"/>
            <w:noWrap/>
            <w:vAlign w:val="center"/>
            <w:hideMark/>
          </w:tcPr>
          <w:p w14:paraId="5630587E" w14:textId="77777777" w:rsidR="00DD7ADB" w:rsidRPr="000073FC" w:rsidRDefault="00DD7ADB" w:rsidP="00DD7A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73FC">
              <w:rPr>
                <w:rFonts w:ascii="Times New Roman" w:hAnsi="Times New Roman" w:cs="Times New Roman"/>
                <w:sz w:val="20"/>
                <w:szCs w:val="20"/>
              </w:rPr>
              <w:t>3,8438</w:t>
            </w:r>
          </w:p>
        </w:tc>
        <w:tc>
          <w:tcPr>
            <w:tcW w:w="1086" w:type="dxa"/>
            <w:noWrap/>
            <w:vAlign w:val="center"/>
            <w:hideMark/>
          </w:tcPr>
          <w:p w14:paraId="17BFBE1B" w14:textId="77777777" w:rsidR="00DD7ADB" w:rsidRPr="000073FC" w:rsidRDefault="00DD7ADB" w:rsidP="00DD7A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73FC">
              <w:rPr>
                <w:rFonts w:ascii="Times New Roman" w:hAnsi="Times New Roman" w:cs="Times New Roman"/>
                <w:sz w:val="20"/>
                <w:szCs w:val="20"/>
              </w:rPr>
              <w:t>,70353</w:t>
            </w:r>
          </w:p>
        </w:tc>
      </w:tr>
      <w:tr w:rsidR="00DD7ADB" w:rsidRPr="000073FC" w14:paraId="7529ED84" w14:textId="77777777" w:rsidTr="007B1D1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785" w:type="dxa"/>
            <w:vAlign w:val="center"/>
            <w:hideMark/>
          </w:tcPr>
          <w:p w14:paraId="649864D6" w14:textId="77777777" w:rsidR="00DD7ADB" w:rsidRPr="000073FC" w:rsidRDefault="00DD7ADB" w:rsidP="00DD7ADB">
            <w:pPr>
              <w:jc w:val="center"/>
              <w:rPr>
                <w:rFonts w:ascii="Times New Roman" w:hAnsi="Times New Roman" w:cs="Times New Roman"/>
                <w:b w:val="0"/>
                <w:color w:val="auto"/>
                <w:sz w:val="20"/>
                <w:szCs w:val="20"/>
              </w:rPr>
            </w:pPr>
            <w:r w:rsidRPr="000073FC">
              <w:rPr>
                <w:rFonts w:ascii="Times New Roman" w:hAnsi="Times New Roman" w:cs="Times New Roman"/>
                <w:b w:val="0"/>
                <w:color w:val="auto"/>
                <w:sz w:val="20"/>
                <w:szCs w:val="20"/>
              </w:rPr>
              <w:t>Tipo de innovación</w:t>
            </w:r>
          </w:p>
        </w:tc>
        <w:tc>
          <w:tcPr>
            <w:tcW w:w="894" w:type="dxa"/>
            <w:noWrap/>
            <w:vAlign w:val="center"/>
            <w:hideMark/>
          </w:tcPr>
          <w:p w14:paraId="4561420E" w14:textId="77777777" w:rsidR="00DD7ADB" w:rsidRPr="000073FC" w:rsidRDefault="00DD7ADB" w:rsidP="00DD7A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73FC">
              <w:rPr>
                <w:rFonts w:ascii="Times New Roman" w:hAnsi="Times New Roman" w:cs="Times New Roman"/>
                <w:sz w:val="20"/>
                <w:szCs w:val="20"/>
              </w:rPr>
              <w:t>3,00</w:t>
            </w:r>
          </w:p>
        </w:tc>
        <w:tc>
          <w:tcPr>
            <w:tcW w:w="996" w:type="dxa"/>
            <w:noWrap/>
            <w:vAlign w:val="center"/>
            <w:hideMark/>
          </w:tcPr>
          <w:p w14:paraId="3F2FE489" w14:textId="77777777" w:rsidR="00DD7ADB" w:rsidRPr="000073FC" w:rsidRDefault="00DD7ADB" w:rsidP="00DD7A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73FC">
              <w:rPr>
                <w:rFonts w:ascii="Times New Roman" w:hAnsi="Times New Roman" w:cs="Times New Roman"/>
                <w:sz w:val="20"/>
                <w:szCs w:val="20"/>
              </w:rPr>
              <w:t>4,86</w:t>
            </w:r>
          </w:p>
        </w:tc>
        <w:tc>
          <w:tcPr>
            <w:tcW w:w="851" w:type="dxa"/>
            <w:noWrap/>
            <w:vAlign w:val="center"/>
            <w:hideMark/>
          </w:tcPr>
          <w:p w14:paraId="2B5F2041" w14:textId="77777777" w:rsidR="00DD7ADB" w:rsidRPr="000073FC" w:rsidRDefault="00DD7ADB" w:rsidP="00DD7A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73FC">
              <w:rPr>
                <w:rFonts w:ascii="Times New Roman" w:hAnsi="Times New Roman" w:cs="Times New Roman"/>
                <w:sz w:val="20"/>
                <w:szCs w:val="20"/>
              </w:rPr>
              <w:t>4,1071</w:t>
            </w:r>
          </w:p>
        </w:tc>
        <w:tc>
          <w:tcPr>
            <w:tcW w:w="1086" w:type="dxa"/>
            <w:noWrap/>
            <w:vAlign w:val="center"/>
            <w:hideMark/>
          </w:tcPr>
          <w:p w14:paraId="7B653833" w14:textId="77777777" w:rsidR="00DD7ADB" w:rsidRPr="000073FC" w:rsidRDefault="00DD7ADB" w:rsidP="00DD7A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73FC">
              <w:rPr>
                <w:rFonts w:ascii="Times New Roman" w:hAnsi="Times New Roman" w:cs="Times New Roman"/>
                <w:sz w:val="20"/>
                <w:szCs w:val="20"/>
              </w:rPr>
              <w:t>,48547</w:t>
            </w:r>
          </w:p>
        </w:tc>
      </w:tr>
      <w:tr w:rsidR="00DD7ADB" w:rsidRPr="000073FC" w14:paraId="78981E85" w14:textId="77777777" w:rsidTr="007B1D15">
        <w:trPr>
          <w:trHeight w:val="340"/>
        </w:trPr>
        <w:tc>
          <w:tcPr>
            <w:cnfStyle w:val="001000000000" w:firstRow="0" w:lastRow="0" w:firstColumn="1" w:lastColumn="0" w:oddVBand="0" w:evenVBand="0" w:oddHBand="0" w:evenHBand="0" w:firstRowFirstColumn="0" w:firstRowLastColumn="0" w:lastRowFirstColumn="0" w:lastRowLastColumn="0"/>
            <w:tcW w:w="4785" w:type="dxa"/>
            <w:vAlign w:val="center"/>
            <w:hideMark/>
          </w:tcPr>
          <w:p w14:paraId="6489DDDB" w14:textId="77777777" w:rsidR="00DD7ADB" w:rsidRPr="000073FC" w:rsidRDefault="00DD7ADB" w:rsidP="00DD7ADB">
            <w:pPr>
              <w:jc w:val="center"/>
              <w:rPr>
                <w:rFonts w:ascii="Times New Roman" w:hAnsi="Times New Roman" w:cs="Times New Roman"/>
                <w:b w:val="0"/>
                <w:color w:val="auto"/>
                <w:sz w:val="20"/>
                <w:szCs w:val="20"/>
              </w:rPr>
            </w:pPr>
            <w:r w:rsidRPr="000073FC">
              <w:rPr>
                <w:rFonts w:ascii="Times New Roman" w:hAnsi="Times New Roman" w:cs="Times New Roman"/>
                <w:b w:val="0"/>
                <w:color w:val="auto"/>
                <w:sz w:val="20"/>
                <w:szCs w:val="20"/>
              </w:rPr>
              <w:lastRenderedPageBreak/>
              <w:t>Colaboración intersectorial</w:t>
            </w:r>
          </w:p>
        </w:tc>
        <w:tc>
          <w:tcPr>
            <w:tcW w:w="894" w:type="dxa"/>
            <w:noWrap/>
            <w:vAlign w:val="center"/>
            <w:hideMark/>
          </w:tcPr>
          <w:p w14:paraId="181112F9" w14:textId="77777777" w:rsidR="00DD7ADB" w:rsidRPr="000073FC" w:rsidRDefault="00DD7ADB" w:rsidP="00DD7A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73FC">
              <w:rPr>
                <w:rFonts w:ascii="Times New Roman" w:hAnsi="Times New Roman" w:cs="Times New Roman"/>
                <w:sz w:val="20"/>
                <w:szCs w:val="20"/>
              </w:rPr>
              <w:t>1,40</w:t>
            </w:r>
          </w:p>
        </w:tc>
        <w:tc>
          <w:tcPr>
            <w:tcW w:w="996" w:type="dxa"/>
            <w:noWrap/>
            <w:vAlign w:val="center"/>
            <w:hideMark/>
          </w:tcPr>
          <w:p w14:paraId="621189F6" w14:textId="77777777" w:rsidR="00DD7ADB" w:rsidRPr="000073FC" w:rsidRDefault="00DD7ADB" w:rsidP="00DD7A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73FC">
              <w:rPr>
                <w:rFonts w:ascii="Times New Roman" w:hAnsi="Times New Roman" w:cs="Times New Roman"/>
                <w:sz w:val="20"/>
                <w:szCs w:val="20"/>
              </w:rPr>
              <w:t>4,60</w:t>
            </w:r>
          </w:p>
        </w:tc>
        <w:tc>
          <w:tcPr>
            <w:tcW w:w="851" w:type="dxa"/>
            <w:noWrap/>
            <w:vAlign w:val="center"/>
            <w:hideMark/>
          </w:tcPr>
          <w:p w14:paraId="55E68259" w14:textId="77777777" w:rsidR="00DD7ADB" w:rsidRPr="000073FC" w:rsidRDefault="00DD7ADB" w:rsidP="00DD7A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73FC">
              <w:rPr>
                <w:rFonts w:ascii="Times New Roman" w:hAnsi="Times New Roman" w:cs="Times New Roman"/>
                <w:sz w:val="20"/>
                <w:szCs w:val="20"/>
              </w:rPr>
              <w:t>3,5250</w:t>
            </w:r>
          </w:p>
        </w:tc>
        <w:tc>
          <w:tcPr>
            <w:tcW w:w="1086" w:type="dxa"/>
            <w:noWrap/>
            <w:vAlign w:val="center"/>
            <w:hideMark/>
          </w:tcPr>
          <w:p w14:paraId="07238453" w14:textId="77777777" w:rsidR="00DD7ADB" w:rsidRPr="000073FC" w:rsidRDefault="00DD7ADB" w:rsidP="00DD7A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073FC">
              <w:rPr>
                <w:rFonts w:ascii="Times New Roman" w:hAnsi="Times New Roman" w:cs="Times New Roman"/>
                <w:sz w:val="20"/>
                <w:szCs w:val="20"/>
              </w:rPr>
              <w:t>,75134</w:t>
            </w:r>
          </w:p>
        </w:tc>
      </w:tr>
      <w:tr w:rsidR="00DD7ADB" w:rsidRPr="000073FC" w14:paraId="6488341E" w14:textId="77777777" w:rsidTr="007B1D1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785" w:type="dxa"/>
            <w:vAlign w:val="center"/>
            <w:hideMark/>
          </w:tcPr>
          <w:p w14:paraId="7ED7C142" w14:textId="77777777" w:rsidR="00DD7ADB" w:rsidRPr="000073FC" w:rsidRDefault="00DD7ADB" w:rsidP="00DD7ADB">
            <w:pPr>
              <w:jc w:val="center"/>
              <w:rPr>
                <w:rFonts w:ascii="Times New Roman" w:hAnsi="Times New Roman" w:cs="Times New Roman"/>
                <w:b w:val="0"/>
                <w:color w:val="auto"/>
                <w:sz w:val="20"/>
                <w:szCs w:val="20"/>
              </w:rPr>
            </w:pPr>
            <w:r w:rsidRPr="000073FC">
              <w:rPr>
                <w:rFonts w:ascii="Times New Roman" w:hAnsi="Times New Roman" w:cs="Times New Roman"/>
                <w:b w:val="0"/>
                <w:color w:val="auto"/>
                <w:sz w:val="20"/>
                <w:szCs w:val="20"/>
              </w:rPr>
              <w:t>Escalabilidad y replicabilidad</w:t>
            </w:r>
          </w:p>
        </w:tc>
        <w:tc>
          <w:tcPr>
            <w:tcW w:w="894" w:type="dxa"/>
            <w:noWrap/>
            <w:vAlign w:val="center"/>
            <w:hideMark/>
          </w:tcPr>
          <w:p w14:paraId="361E0560" w14:textId="77777777" w:rsidR="00DD7ADB" w:rsidRPr="000073FC" w:rsidRDefault="00DD7ADB" w:rsidP="00DD7A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73FC">
              <w:rPr>
                <w:rFonts w:ascii="Times New Roman" w:hAnsi="Times New Roman" w:cs="Times New Roman"/>
                <w:sz w:val="20"/>
                <w:szCs w:val="20"/>
              </w:rPr>
              <w:t>3,00</w:t>
            </w:r>
          </w:p>
        </w:tc>
        <w:tc>
          <w:tcPr>
            <w:tcW w:w="996" w:type="dxa"/>
            <w:noWrap/>
            <w:vAlign w:val="center"/>
            <w:hideMark/>
          </w:tcPr>
          <w:p w14:paraId="38C10C37" w14:textId="77777777" w:rsidR="00DD7ADB" w:rsidRPr="000073FC" w:rsidRDefault="00DD7ADB" w:rsidP="00DD7A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73FC">
              <w:rPr>
                <w:rFonts w:ascii="Times New Roman" w:hAnsi="Times New Roman" w:cs="Times New Roman"/>
                <w:sz w:val="20"/>
                <w:szCs w:val="20"/>
              </w:rPr>
              <w:t>5,00</w:t>
            </w:r>
          </w:p>
        </w:tc>
        <w:tc>
          <w:tcPr>
            <w:tcW w:w="851" w:type="dxa"/>
            <w:noWrap/>
            <w:vAlign w:val="center"/>
            <w:hideMark/>
          </w:tcPr>
          <w:p w14:paraId="60FE79BD" w14:textId="77777777" w:rsidR="00DD7ADB" w:rsidRPr="000073FC" w:rsidRDefault="00DD7ADB" w:rsidP="00DD7A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73FC">
              <w:rPr>
                <w:rFonts w:ascii="Times New Roman" w:hAnsi="Times New Roman" w:cs="Times New Roman"/>
                <w:sz w:val="20"/>
                <w:szCs w:val="20"/>
              </w:rPr>
              <w:t>4,1875</w:t>
            </w:r>
          </w:p>
        </w:tc>
        <w:tc>
          <w:tcPr>
            <w:tcW w:w="1086" w:type="dxa"/>
            <w:noWrap/>
            <w:vAlign w:val="center"/>
            <w:hideMark/>
          </w:tcPr>
          <w:p w14:paraId="1D9126BF" w14:textId="77777777" w:rsidR="00DD7ADB" w:rsidRPr="000073FC" w:rsidRDefault="00DD7ADB" w:rsidP="00DD7A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073FC">
              <w:rPr>
                <w:rFonts w:ascii="Times New Roman" w:hAnsi="Times New Roman" w:cs="Times New Roman"/>
                <w:sz w:val="20"/>
                <w:szCs w:val="20"/>
              </w:rPr>
              <w:t>,47649</w:t>
            </w:r>
          </w:p>
        </w:tc>
      </w:tr>
    </w:tbl>
    <w:p w14:paraId="58444EB8" w14:textId="77777777" w:rsidR="00DD7ADB" w:rsidRPr="000073FC" w:rsidRDefault="00DD7ADB" w:rsidP="00DD7ADB">
      <w:pPr>
        <w:spacing w:line="240" w:lineRule="auto"/>
        <w:jc w:val="center"/>
        <w:rPr>
          <w:rFonts w:ascii="Times New Roman" w:hAnsi="Times New Roman" w:cs="Times New Roman"/>
          <w:sz w:val="20"/>
        </w:rPr>
      </w:pPr>
      <w:r w:rsidRPr="000073FC">
        <w:rPr>
          <w:rFonts w:ascii="Times New Roman" w:hAnsi="Times New Roman" w:cs="Times New Roman"/>
          <w:sz w:val="20"/>
        </w:rPr>
        <w:t xml:space="preserve">Fuente: Información obtenida en la aplicación del instrumento </w:t>
      </w:r>
    </w:p>
    <w:p w14:paraId="4F8CD14B" w14:textId="77777777" w:rsidR="00DD7ADB" w:rsidRPr="00DD7ADB" w:rsidRDefault="00DD7ADB" w:rsidP="00DD7ADB">
      <w:pPr>
        <w:pStyle w:val="Descripcin"/>
        <w:keepNext/>
        <w:spacing w:after="0"/>
        <w:rPr>
          <w:rFonts w:ascii="Arial" w:hAnsi="Arial" w:cs="Arial"/>
        </w:rPr>
      </w:pPr>
    </w:p>
    <w:p w14:paraId="68460C06" w14:textId="77777777" w:rsidR="00DD7ADB" w:rsidRPr="000073FC" w:rsidRDefault="00DD7ADB" w:rsidP="00DD7ADB">
      <w:pPr>
        <w:pStyle w:val="Descripcin"/>
        <w:keepNext/>
        <w:spacing w:after="0"/>
        <w:rPr>
          <w:rFonts w:cs="Times New Roman"/>
        </w:rPr>
      </w:pPr>
      <w:bookmarkStart w:id="7" w:name="_Toc478255400"/>
      <w:r w:rsidRPr="000073FC">
        <w:rPr>
          <w:rFonts w:cs="Times New Roman"/>
        </w:rPr>
        <w:t xml:space="preserve">Figura </w:t>
      </w:r>
      <w:r w:rsidR="000073FC">
        <w:rPr>
          <w:rFonts w:cs="Times New Roman"/>
        </w:rPr>
        <w:t>1</w:t>
      </w:r>
      <w:r w:rsidRPr="000073FC">
        <w:rPr>
          <w:rFonts w:cs="Times New Roman"/>
        </w:rPr>
        <w:t>. Resumen de resultados, consolidado de las 5 variables</w:t>
      </w:r>
      <w:bookmarkEnd w:id="7"/>
    </w:p>
    <w:p w14:paraId="624843F4" w14:textId="77777777" w:rsidR="00DD7ADB" w:rsidRPr="000073FC" w:rsidRDefault="00DD7ADB" w:rsidP="00DD7ADB">
      <w:pPr>
        <w:spacing w:after="0" w:line="240" w:lineRule="auto"/>
        <w:jc w:val="center"/>
        <w:rPr>
          <w:rFonts w:ascii="Times New Roman" w:hAnsi="Times New Roman" w:cs="Times New Roman"/>
        </w:rPr>
      </w:pPr>
      <w:r w:rsidRPr="000073FC">
        <w:rPr>
          <w:rFonts w:ascii="Times New Roman" w:hAnsi="Times New Roman" w:cs="Times New Roman"/>
          <w:noProof/>
          <w:lang w:eastAsia="es-CO"/>
        </w:rPr>
        <w:drawing>
          <wp:inline distT="0" distB="0" distL="0" distR="0" wp14:anchorId="2B07708C" wp14:editId="577587C5">
            <wp:extent cx="4357702" cy="2932043"/>
            <wp:effectExtent l="0" t="0" r="5080" b="190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63D890" w14:textId="77777777" w:rsidR="00DC0D54" w:rsidRDefault="00DC0D54" w:rsidP="00DD7ADB">
      <w:pPr>
        <w:spacing w:after="0" w:line="240" w:lineRule="auto"/>
        <w:jc w:val="center"/>
        <w:rPr>
          <w:rFonts w:ascii="Times New Roman" w:hAnsi="Times New Roman" w:cs="Times New Roman"/>
          <w:sz w:val="20"/>
        </w:rPr>
      </w:pPr>
    </w:p>
    <w:p w14:paraId="5677B586" w14:textId="77777777" w:rsidR="00DD7ADB" w:rsidRPr="000073FC" w:rsidRDefault="00DD7ADB" w:rsidP="00DD7ADB">
      <w:pPr>
        <w:spacing w:after="0" w:line="240" w:lineRule="auto"/>
        <w:jc w:val="center"/>
        <w:rPr>
          <w:rFonts w:ascii="Times New Roman" w:hAnsi="Times New Roman" w:cs="Times New Roman"/>
        </w:rPr>
      </w:pPr>
      <w:r w:rsidRPr="000073FC">
        <w:rPr>
          <w:rFonts w:ascii="Times New Roman" w:hAnsi="Times New Roman" w:cs="Times New Roman"/>
          <w:sz w:val="20"/>
        </w:rPr>
        <w:t>Fuente: Elaboración propia, según los resultados obtenidos</w:t>
      </w:r>
    </w:p>
    <w:p w14:paraId="497BABC6" w14:textId="77777777" w:rsidR="00DD7ADB" w:rsidRDefault="00DD7ADB" w:rsidP="00DD7ADB">
      <w:pPr>
        <w:spacing w:line="240" w:lineRule="auto"/>
        <w:jc w:val="both"/>
        <w:rPr>
          <w:rFonts w:ascii="Arial" w:hAnsi="Arial" w:cs="Arial"/>
        </w:rPr>
      </w:pPr>
      <w:r w:rsidRPr="00DD7ADB">
        <w:rPr>
          <w:rFonts w:ascii="Arial" w:hAnsi="Arial" w:cs="Arial"/>
        </w:rPr>
        <w:t xml:space="preserve">    </w:t>
      </w:r>
    </w:p>
    <w:p w14:paraId="28799975" w14:textId="77777777" w:rsidR="00DD7ADB" w:rsidRPr="00DC0D54" w:rsidRDefault="00EE1219" w:rsidP="00AE7CB4">
      <w:pPr>
        <w:spacing w:after="0" w:line="360" w:lineRule="auto"/>
        <w:jc w:val="both"/>
        <w:rPr>
          <w:rFonts w:ascii="Times New Roman" w:hAnsi="Times New Roman" w:cs="Times New Roman"/>
          <w:sz w:val="24"/>
        </w:rPr>
      </w:pPr>
      <w:r>
        <w:rPr>
          <w:rFonts w:ascii="Times New Roman" w:hAnsi="Times New Roman" w:cs="Times New Roman"/>
          <w:sz w:val="24"/>
        </w:rPr>
        <w:t>Con base en l</w:t>
      </w:r>
      <w:r w:rsidR="00DD7ADB" w:rsidRPr="00DC0D54">
        <w:rPr>
          <w:rFonts w:ascii="Times New Roman" w:hAnsi="Times New Roman" w:cs="Times New Roman"/>
          <w:sz w:val="24"/>
        </w:rPr>
        <w:t>a gráfica</w:t>
      </w:r>
      <w:r>
        <w:rPr>
          <w:rFonts w:ascii="Times New Roman" w:hAnsi="Times New Roman" w:cs="Times New Roman"/>
          <w:sz w:val="24"/>
        </w:rPr>
        <w:t xml:space="preserve"> 1,</w:t>
      </w:r>
      <w:r w:rsidR="00DD7ADB" w:rsidRPr="00DC0D54">
        <w:rPr>
          <w:rFonts w:ascii="Times New Roman" w:hAnsi="Times New Roman" w:cs="Times New Roman"/>
          <w:sz w:val="24"/>
        </w:rPr>
        <w:t xml:space="preserve"> en la que se consolidan las variables de innovación social, valoradas por cada uno de líderes, colíderes y líderes beneficiarios de los proyectos, se puede decir que: </w:t>
      </w:r>
    </w:p>
    <w:p w14:paraId="5C00DEC4" w14:textId="77777777" w:rsidR="00DD7ADB" w:rsidRPr="00AE7CB4" w:rsidRDefault="00DD7ADB" w:rsidP="00AE7CB4">
      <w:pPr>
        <w:pStyle w:val="Prrafodelista"/>
        <w:numPr>
          <w:ilvl w:val="0"/>
          <w:numId w:val="1"/>
        </w:numPr>
        <w:spacing w:after="0" w:line="360" w:lineRule="auto"/>
        <w:jc w:val="both"/>
        <w:rPr>
          <w:rFonts w:cs="Times New Roman"/>
        </w:rPr>
      </w:pPr>
      <w:r w:rsidRPr="00AE7CB4">
        <w:rPr>
          <w:rFonts w:cs="Times New Roman"/>
        </w:rPr>
        <w:t xml:space="preserve">Cada una de las variables están inmersas en los </w:t>
      </w:r>
      <w:r w:rsidR="00B10293">
        <w:rPr>
          <w:rFonts w:cs="Times New Roman"/>
        </w:rPr>
        <w:t>proyectos sociales de desarrollo</w:t>
      </w:r>
      <w:r w:rsidRPr="00AE7CB4">
        <w:rPr>
          <w:rFonts w:cs="Times New Roman"/>
        </w:rPr>
        <w:t xml:space="preserve"> de la Dirección de Extensión y Proyección Social de la Universidad Católica de Manizales, ya que no se obtuvieron resultados en la media, iguales o inferiores a 2.</w:t>
      </w:r>
    </w:p>
    <w:p w14:paraId="286EE710" w14:textId="77777777" w:rsidR="00DD7ADB" w:rsidRPr="00AE7CB4" w:rsidRDefault="00DD7ADB" w:rsidP="00AE7CB4">
      <w:pPr>
        <w:pStyle w:val="Prrafodelista"/>
        <w:numPr>
          <w:ilvl w:val="0"/>
          <w:numId w:val="1"/>
        </w:numPr>
        <w:spacing w:before="0" w:after="0" w:line="360" w:lineRule="auto"/>
        <w:jc w:val="both"/>
        <w:rPr>
          <w:rFonts w:cs="Times New Roman"/>
        </w:rPr>
      </w:pPr>
      <w:r w:rsidRPr="00AE7CB4">
        <w:rPr>
          <w:rFonts w:cs="Times New Roman"/>
        </w:rPr>
        <w:t xml:space="preserve">La variable que mejor valorada fue, es la de impacto social que obtuvo una media de 4, 25; seguidamente de la variable escalabilidad y replicabilidad con una media de 4,18; luego la variable de tipo de innovación, con una media de 4,10, posteriormente la variable de sostenibilidad económica con una media de 3,8 y por último la variable de colaboración intersectorial con una media de 3,52. </w:t>
      </w:r>
    </w:p>
    <w:p w14:paraId="41A30CD5" w14:textId="77777777" w:rsidR="00DD7ADB" w:rsidRPr="00AE7CB4" w:rsidRDefault="00DD7ADB" w:rsidP="00AE7CB4">
      <w:pPr>
        <w:pStyle w:val="Prrafodelista"/>
        <w:numPr>
          <w:ilvl w:val="0"/>
          <w:numId w:val="1"/>
        </w:numPr>
        <w:spacing w:before="0" w:after="0" w:line="360" w:lineRule="auto"/>
        <w:jc w:val="both"/>
        <w:rPr>
          <w:rFonts w:cs="Times New Roman"/>
        </w:rPr>
      </w:pPr>
      <w:r w:rsidRPr="00AE7CB4">
        <w:rPr>
          <w:rFonts w:cs="Times New Roman"/>
        </w:rPr>
        <w:t xml:space="preserve">El impacto social está dado por el desde el tipo de población que se interviene y la participación de la población objetivo en cada uno de los proyectos. </w:t>
      </w:r>
    </w:p>
    <w:p w14:paraId="27300DD0" w14:textId="4EAE8A62" w:rsidR="00DD7ADB" w:rsidRPr="00AE7CB4" w:rsidRDefault="00DD7ADB" w:rsidP="00AE7CB4">
      <w:pPr>
        <w:pStyle w:val="Prrafodelista"/>
        <w:numPr>
          <w:ilvl w:val="0"/>
          <w:numId w:val="1"/>
        </w:numPr>
        <w:spacing w:before="0" w:after="0" w:line="360" w:lineRule="auto"/>
        <w:jc w:val="both"/>
        <w:rPr>
          <w:rFonts w:cs="Times New Roman"/>
        </w:rPr>
      </w:pPr>
      <w:r w:rsidRPr="00AE7CB4">
        <w:rPr>
          <w:rFonts w:cs="Times New Roman"/>
        </w:rPr>
        <w:t xml:space="preserve">La sostenibilidad económica está dada por la financiación que se recibe de otras entidades que permiten desarrollar el proyecto, pero que no se estructura un modelo </w:t>
      </w:r>
      <w:r w:rsidRPr="00AE7CB4">
        <w:rPr>
          <w:rFonts w:cs="Times New Roman"/>
        </w:rPr>
        <w:lastRenderedPageBreak/>
        <w:t xml:space="preserve">de negocios, para que los proyectos puedan generar un retorno económico y social del proyecto, y a la vez hacerlo sostenible a largo plazo, por lo </w:t>
      </w:r>
      <w:r w:rsidR="00A75163" w:rsidRPr="00AE7CB4">
        <w:rPr>
          <w:rFonts w:cs="Times New Roman"/>
        </w:rPr>
        <w:t>tanto,</w:t>
      </w:r>
      <w:r w:rsidRPr="00AE7CB4">
        <w:rPr>
          <w:rFonts w:cs="Times New Roman"/>
        </w:rPr>
        <w:t xml:space="preserve"> se hace necesario la generación de estos modelos de negocios que permitan hacer más perdurables los proyectos en caso de que algún aliado estratégico no pueda continuar. </w:t>
      </w:r>
    </w:p>
    <w:p w14:paraId="798EB482" w14:textId="77777777" w:rsidR="00DD7ADB" w:rsidRPr="00AE7CB4" w:rsidRDefault="00DD7ADB" w:rsidP="00AE7CB4">
      <w:pPr>
        <w:pStyle w:val="Prrafodelista"/>
        <w:numPr>
          <w:ilvl w:val="0"/>
          <w:numId w:val="1"/>
        </w:numPr>
        <w:spacing w:after="0" w:line="360" w:lineRule="auto"/>
        <w:jc w:val="both"/>
        <w:rPr>
          <w:rFonts w:cs="Times New Roman"/>
        </w:rPr>
      </w:pPr>
      <w:r w:rsidRPr="00AE7CB4">
        <w:rPr>
          <w:rFonts w:cs="Times New Roman"/>
        </w:rPr>
        <w:t xml:space="preserve">El tipo de innovación está dado por: el grado de innovación, en innovaciones semirradicales; por el alcance, en innovaciones de proceso; por la apertura, innovaciones abiertas, por el origen, intraemprendimientos sociales. </w:t>
      </w:r>
    </w:p>
    <w:p w14:paraId="72AFD828" w14:textId="7CAF0E54" w:rsidR="00DD7ADB" w:rsidRPr="00AE7CB4" w:rsidRDefault="00DD7ADB" w:rsidP="00AE7CB4">
      <w:pPr>
        <w:pStyle w:val="Prrafodelista"/>
        <w:numPr>
          <w:ilvl w:val="0"/>
          <w:numId w:val="1"/>
        </w:numPr>
        <w:spacing w:after="0" w:line="360" w:lineRule="auto"/>
        <w:jc w:val="both"/>
        <w:rPr>
          <w:rFonts w:cs="Times New Roman"/>
        </w:rPr>
      </w:pPr>
      <w:r w:rsidRPr="00AE7CB4">
        <w:rPr>
          <w:rFonts w:cs="Times New Roman"/>
        </w:rPr>
        <w:t xml:space="preserve">La colaboración intersectorial, está dada por la articulación de los actores de la economía social, como lo son, la economía de subvenciones y la familia principalmente. Por el tipo de </w:t>
      </w:r>
      <w:r w:rsidR="00A75163" w:rsidRPr="00AE7CB4">
        <w:rPr>
          <w:rFonts w:cs="Times New Roman"/>
        </w:rPr>
        <w:t>proyectos, no</w:t>
      </w:r>
      <w:r w:rsidRPr="00AE7CB4">
        <w:rPr>
          <w:rFonts w:cs="Times New Roman"/>
        </w:rPr>
        <w:t xml:space="preserve"> es tan evidente la interacción con el mercado que se genera; y se hace evidente la falta de apoyo del estado para el desarrollo de los proyectos.</w:t>
      </w:r>
    </w:p>
    <w:p w14:paraId="5F047D53" w14:textId="77777777" w:rsidR="00DD7ADB" w:rsidRPr="00AE7CB4" w:rsidRDefault="00DD7ADB" w:rsidP="00AE7CB4">
      <w:pPr>
        <w:pStyle w:val="Prrafodelista"/>
        <w:numPr>
          <w:ilvl w:val="0"/>
          <w:numId w:val="1"/>
        </w:numPr>
        <w:spacing w:after="0" w:line="360" w:lineRule="auto"/>
        <w:jc w:val="both"/>
        <w:rPr>
          <w:rFonts w:cs="Times New Roman"/>
        </w:rPr>
      </w:pPr>
      <w:r w:rsidRPr="00AE7CB4">
        <w:rPr>
          <w:rFonts w:cs="Times New Roman"/>
        </w:rPr>
        <w:t xml:space="preserve">La escalabilidad y la replicabilidad, es una de las variables más fuertes, ya que los proyectos que se desarrollan pueden ser ejecutados en otras comunidades con condiciones similares, con un gran potencial de escalamiento si se logra que más actores estratégicos se vinculen a los proyectos. </w:t>
      </w:r>
    </w:p>
    <w:p w14:paraId="4A48D0AA" w14:textId="77777777" w:rsidR="00C60A6D" w:rsidRPr="00AE7CB4" w:rsidRDefault="00C60A6D" w:rsidP="00B10293">
      <w:pPr>
        <w:spacing w:after="0" w:line="360" w:lineRule="auto"/>
        <w:rPr>
          <w:rFonts w:ascii="Times New Roman" w:hAnsi="Times New Roman" w:cs="Times New Roman"/>
          <w:b/>
          <w:sz w:val="24"/>
          <w:szCs w:val="24"/>
        </w:rPr>
      </w:pPr>
      <w:r w:rsidRPr="00AE7CB4">
        <w:rPr>
          <w:rFonts w:ascii="Times New Roman" w:hAnsi="Times New Roman" w:cs="Times New Roman"/>
          <w:b/>
          <w:sz w:val="24"/>
          <w:szCs w:val="24"/>
        </w:rPr>
        <w:t>Análisis correlacional</w:t>
      </w:r>
    </w:p>
    <w:p w14:paraId="6679D8BB" w14:textId="22D12631" w:rsidR="00B92F3C" w:rsidRPr="00AE7CB4" w:rsidRDefault="005F3FE1" w:rsidP="00B10293">
      <w:pPr>
        <w:spacing w:after="0" w:line="360" w:lineRule="auto"/>
        <w:rPr>
          <w:rFonts w:ascii="Times New Roman" w:hAnsi="Times New Roman" w:cs="Times New Roman"/>
          <w:sz w:val="24"/>
        </w:rPr>
      </w:pPr>
      <w:r>
        <w:rPr>
          <w:rFonts w:ascii="Times New Roman" w:hAnsi="Times New Roman" w:cs="Times New Roman"/>
          <w:b/>
          <w:sz w:val="24"/>
          <w:szCs w:val="24"/>
        </w:rPr>
        <w:t xml:space="preserve">      </w:t>
      </w:r>
      <w:r w:rsidR="00B92F3C" w:rsidRPr="005F3FE1">
        <w:rPr>
          <w:rFonts w:ascii="Times New Roman" w:hAnsi="Times New Roman" w:cs="Times New Roman"/>
          <w:sz w:val="24"/>
          <w:szCs w:val="24"/>
        </w:rPr>
        <w:t>Pruebas de normalidad</w:t>
      </w:r>
      <w:r w:rsidRPr="005F3FE1">
        <w:rPr>
          <w:rFonts w:ascii="Times New Roman" w:hAnsi="Times New Roman" w:cs="Times New Roman"/>
          <w:sz w:val="24"/>
          <w:szCs w:val="24"/>
        </w:rPr>
        <w:t>:</w:t>
      </w:r>
      <w:r>
        <w:rPr>
          <w:rFonts w:ascii="Times New Roman" w:hAnsi="Times New Roman" w:cs="Times New Roman"/>
          <w:b/>
          <w:sz w:val="24"/>
          <w:szCs w:val="24"/>
        </w:rPr>
        <w:t xml:space="preserve"> </w:t>
      </w:r>
      <w:r w:rsidR="00B92F3C" w:rsidRPr="00AE7CB4">
        <w:rPr>
          <w:rFonts w:ascii="Times New Roman" w:hAnsi="Times New Roman" w:cs="Times New Roman"/>
          <w:sz w:val="24"/>
        </w:rPr>
        <w:t>Teniendo en cuenta el número de instrumentos diligenciados, se aplicó la prueba de Shapiro –</w:t>
      </w:r>
      <w:r w:rsidR="00A75163" w:rsidRPr="00AE7CB4">
        <w:rPr>
          <w:rFonts w:ascii="Times New Roman" w:hAnsi="Times New Roman" w:cs="Times New Roman"/>
          <w:sz w:val="24"/>
        </w:rPr>
        <w:t>Wilk, para</w:t>
      </w:r>
      <w:r w:rsidR="00B92F3C" w:rsidRPr="00AE7CB4">
        <w:rPr>
          <w:rFonts w:ascii="Times New Roman" w:hAnsi="Times New Roman" w:cs="Times New Roman"/>
          <w:sz w:val="24"/>
        </w:rPr>
        <w:t xml:space="preserve"> contrastar la normalidad de cada una de las variables evaluadas en los Proyectos Sociales de Desarrollo, para lo cual se obtuvo que las variables que tuvieron valores iguales o mayores que 0.05 tienen una distribución normal, que corresponden a las variables de impacto social, sostenibilidad económica, colaboración intersectorial y escalabilidad y replicabilidad. </w:t>
      </w:r>
    </w:p>
    <w:p w14:paraId="6B7C6901" w14:textId="77777777" w:rsidR="00B92F3C" w:rsidRPr="00AE7CB4" w:rsidRDefault="005F3FE1" w:rsidP="005F3FE1">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B92F3C" w:rsidRPr="00AE7CB4">
        <w:rPr>
          <w:rFonts w:ascii="Times New Roman" w:hAnsi="Times New Roman" w:cs="Times New Roman"/>
          <w:sz w:val="24"/>
        </w:rPr>
        <w:t xml:space="preserve">La única variable que no se distribuye normalmente es colaboración intersectorial, ya que su significancia fue de 0,024. </w:t>
      </w:r>
    </w:p>
    <w:p w14:paraId="1ED53ADC" w14:textId="77777777" w:rsidR="00B92F3C" w:rsidRPr="00AE7CB4" w:rsidRDefault="005F3FE1" w:rsidP="005F3FE1">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B92F3C" w:rsidRPr="00AE7CB4">
        <w:rPr>
          <w:rFonts w:ascii="Times New Roman" w:hAnsi="Times New Roman" w:cs="Times New Roman"/>
          <w:sz w:val="24"/>
        </w:rPr>
        <w:t>A continuación se pre</w:t>
      </w:r>
      <w:r w:rsidR="00085789" w:rsidRPr="00AE7CB4">
        <w:rPr>
          <w:rFonts w:ascii="Times New Roman" w:hAnsi="Times New Roman" w:cs="Times New Roman"/>
          <w:sz w:val="24"/>
        </w:rPr>
        <w:t>sentan los resultados obtenidos:</w:t>
      </w:r>
    </w:p>
    <w:p w14:paraId="753FC82F" w14:textId="77777777" w:rsidR="00085789" w:rsidRPr="00AE7CB4" w:rsidRDefault="00085789" w:rsidP="00085789">
      <w:pPr>
        <w:spacing w:after="0" w:line="240" w:lineRule="auto"/>
        <w:jc w:val="both"/>
        <w:rPr>
          <w:rFonts w:ascii="Times New Roman" w:hAnsi="Times New Roman" w:cs="Times New Roman"/>
          <w:sz w:val="24"/>
        </w:rPr>
      </w:pPr>
    </w:p>
    <w:p w14:paraId="2AEFB11B" w14:textId="77777777" w:rsidR="00B92F3C" w:rsidRPr="00AE7CB4" w:rsidRDefault="00B92F3C" w:rsidP="00B92F3C">
      <w:pPr>
        <w:pStyle w:val="Descripcin"/>
        <w:keepNext/>
        <w:spacing w:after="0"/>
        <w:rPr>
          <w:rFonts w:cs="Times New Roman"/>
        </w:rPr>
      </w:pPr>
      <w:bookmarkStart w:id="8" w:name="_Toc478255390"/>
      <w:r w:rsidRPr="00AE7CB4">
        <w:rPr>
          <w:rFonts w:cs="Times New Roman"/>
        </w:rPr>
        <w:t>Tabla</w:t>
      </w:r>
      <w:r w:rsidR="00075742" w:rsidRPr="00AE7CB4">
        <w:rPr>
          <w:rFonts w:cs="Times New Roman"/>
        </w:rPr>
        <w:t xml:space="preserve"> </w:t>
      </w:r>
      <w:r w:rsidR="00A17550">
        <w:rPr>
          <w:rFonts w:cs="Times New Roman"/>
        </w:rPr>
        <w:t>6</w:t>
      </w:r>
      <w:r w:rsidRPr="00AE7CB4">
        <w:rPr>
          <w:rFonts w:cs="Times New Roman"/>
        </w:rPr>
        <w:t>. Pruebas de normalidad</w:t>
      </w:r>
      <w:bookmarkEnd w:id="8"/>
    </w:p>
    <w:tbl>
      <w:tblPr>
        <w:tblStyle w:val="Tabladecuadrcula5oscura-nfasis31"/>
        <w:tblW w:w="7740" w:type="dxa"/>
        <w:jc w:val="center"/>
        <w:tblLook w:val="04A0" w:firstRow="1" w:lastRow="0" w:firstColumn="1" w:lastColumn="0" w:noHBand="0" w:noVBand="1"/>
      </w:tblPr>
      <w:tblGrid>
        <w:gridCol w:w="4140"/>
        <w:gridCol w:w="1200"/>
        <w:gridCol w:w="1200"/>
        <w:gridCol w:w="1200"/>
      </w:tblGrid>
      <w:tr w:rsidR="00B92F3C" w:rsidRPr="00AE7CB4" w14:paraId="0557F1E4" w14:textId="77777777" w:rsidTr="007B1D1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40" w:type="dxa"/>
            <w:vMerge w:val="restart"/>
            <w:vAlign w:val="center"/>
            <w:hideMark/>
          </w:tcPr>
          <w:p w14:paraId="486A205D" w14:textId="77777777" w:rsidR="00B92F3C" w:rsidRPr="00AE7CB4" w:rsidRDefault="00B92F3C" w:rsidP="007B1D15">
            <w:pPr>
              <w:jc w:val="center"/>
              <w:rPr>
                <w:rFonts w:ascii="Times New Roman" w:eastAsia="Times New Roman" w:hAnsi="Times New Roman" w:cs="Times New Roman"/>
                <w:sz w:val="20"/>
                <w:szCs w:val="20"/>
                <w:lang w:eastAsia="es-CO"/>
              </w:rPr>
            </w:pPr>
            <w:r w:rsidRPr="00AE7CB4">
              <w:rPr>
                <w:rFonts w:ascii="Times New Roman" w:eastAsia="Times New Roman" w:hAnsi="Times New Roman" w:cs="Times New Roman"/>
                <w:color w:val="000000"/>
                <w:sz w:val="20"/>
                <w:szCs w:val="18"/>
                <w:lang w:eastAsia="es-CO"/>
              </w:rPr>
              <w:t>VARIABLE</w:t>
            </w:r>
          </w:p>
        </w:tc>
        <w:tc>
          <w:tcPr>
            <w:tcW w:w="3600" w:type="dxa"/>
            <w:gridSpan w:val="3"/>
            <w:vAlign w:val="center"/>
            <w:hideMark/>
          </w:tcPr>
          <w:p w14:paraId="2A687B89" w14:textId="77777777" w:rsidR="00B92F3C" w:rsidRPr="00AE7CB4" w:rsidRDefault="00B92F3C" w:rsidP="007B1D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lang w:eastAsia="es-CO"/>
              </w:rPr>
            </w:pPr>
            <w:r w:rsidRPr="00AE7CB4">
              <w:rPr>
                <w:rFonts w:ascii="Times New Roman" w:eastAsia="Times New Roman" w:hAnsi="Times New Roman" w:cs="Times New Roman"/>
                <w:color w:val="000000"/>
                <w:sz w:val="20"/>
                <w:szCs w:val="18"/>
                <w:lang w:eastAsia="es-CO"/>
              </w:rPr>
              <w:t>SHAPIRO-WILK</w:t>
            </w:r>
          </w:p>
        </w:tc>
      </w:tr>
      <w:tr w:rsidR="00B92F3C" w:rsidRPr="00AE7CB4" w14:paraId="6E56BDDC" w14:textId="77777777" w:rsidTr="007B1D1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40" w:type="dxa"/>
            <w:vMerge/>
            <w:hideMark/>
          </w:tcPr>
          <w:p w14:paraId="19E7775F" w14:textId="77777777" w:rsidR="00B92F3C" w:rsidRPr="00AE7CB4" w:rsidRDefault="00B92F3C" w:rsidP="007B1D15">
            <w:pPr>
              <w:rPr>
                <w:rFonts w:ascii="Times New Roman" w:eastAsia="Times New Roman" w:hAnsi="Times New Roman" w:cs="Times New Roman"/>
                <w:sz w:val="20"/>
                <w:szCs w:val="20"/>
                <w:lang w:eastAsia="es-CO"/>
              </w:rPr>
            </w:pPr>
          </w:p>
        </w:tc>
        <w:tc>
          <w:tcPr>
            <w:tcW w:w="1200" w:type="dxa"/>
            <w:hideMark/>
          </w:tcPr>
          <w:p w14:paraId="5FDB2C2F"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es-CO"/>
              </w:rPr>
            </w:pPr>
            <w:r w:rsidRPr="00AE7CB4">
              <w:rPr>
                <w:rFonts w:ascii="Times New Roman" w:eastAsia="Times New Roman" w:hAnsi="Times New Roman" w:cs="Times New Roman"/>
                <w:color w:val="000000"/>
                <w:sz w:val="20"/>
                <w:szCs w:val="18"/>
                <w:lang w:eastAsia="es-CO"/>
              </w:rPr>
              <w:t>Estadístico</w:t>
            </w:r>
          </w:p>
        </w:tc>
        <w:tc>
          <w:tcPr>
            <w:tcW w:w="1200" w:type="dxa"/>
            <w:hideMark/>
          </w:tcPr>
          <w:p w14:paraId="763AFB83"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es-CO"/>
              </w:rPr>
            </w:pPr>
            <w:r w:rsidRPr="00AE7CB4">
              <w:rPr>
                <w:rFonts w:ascii="Times New Roman" w:eastAsia="Times New Roman" w:hAnsi="Times New Roman" w:cs="Times New Roman"/>
                <w:color w:val="000000"/>
                <w:sz w:val="20"/>
                <w:szCs w:val="18"/>
                <w:lang w:eastAsia="es-CO"/>
              </w:rPr>
              <w:t>gl</w:t>
            </w:r>
          </w:p>
        </w:tc>
        <w:tc>
          <w:tcPr>
            <w:tcW w:w="1200" w:type="dxa"/>
            <w:hideMark/>
          </w:tcPr>
          <w:p w14:paraId="4FCFB4C5"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es-CO"/>
              </w:rPr>
            </w:pPr>
            <w:r w:rsidRPr="00AE7CB4">
              <w:rPr>
                <w:rFonts w:ascii="Times New Roman" w:eastAsia="Times New Roman" w:hAnsi="Times New Roman" w:cs="Times New Roman"/>
                <w:color w:val="000000"/>
                <w:sz w:val="20"/>
                <w:szCs w:val="18"/>
                <w:lang w:eastAsia="es-CO"/>
              </w:rPr>
              <w:t>Sig.</w:t>
            </w:r>
          </w:p>
        </w:tc>
      </w:tr>
      <w:tr w:rsidR="00B92F3C" w:rsidRPr="00AE7CB4" w14:paraId="0655A4F4" w14:textId="77777777" w:rsidTr="007B1D15">
        <w:trPr>
          <w:trHeight w:val="300"/>
          <w:jc w:val="center"/>
        </w:trPr>
        <w:tc>
          <w:tcPr>
            <w:cnfStyle w:val="001000000000" w:firstRow="0" w:lastRow="0" w:firstColumn="1" w:lastColumn="0" w:oddVBand="0" w:evenVBand="0" w:oddHBand="0" w:evenHBand="0" w:firstRowFirstColumn="0" w:firstRowLastColumn="0" w:lastRowFirstColumn="0" w:lastRowLastColumn="0"/>
            <w:tcW w:w="4140" w:type="dxa"/>
            <w:vAlign w:val="center"/>
            <w:hideMark/>
          </w:tcPr>
          <w:p w14:paraId="10BE8807" w14:textId="77777777" w:rsidR="00B92F3C" w:rsidRPr="00AE7CB4" w:rsidRDefault="00B92F3C" w:rsidP="007B1D15">
            <w:pPr>
              <w:jc w:val="center"/>
              <w:rPr>
                <w:rFonts w:ascii="Times New Roman" w:eastAsia="Times New Roman" w:hAnsi="Times New Roman" w:cs="Times New Roman"/>
                <w:b w:val="0"/>
                <w:color w:val="000000"/>
                <w:sz w:val="20"/>
                <w:szCs w:val="18"/>
                <w:lang w:eastAsia="es-CO"/>
              </w:rPr>
            </w:pPr>
            <w:r w:rsidRPr="00AE7CB4">
              <w:rPr>
                <w:rFonts w:ascii="Times New Roman" w:eastAsia="Times New Roman" w:hAnsi="Times New Roman" w:cs="Times New Roman"/>
                <w:b w:val="0"/>
                <w:color w:val="000000"/>
                <w:sz w:val="20"/>
                <w:szCs w:val="18"/>
                <w:lang w:eastAsia="es-CO"/>
              </w:rPr>
              <w:t>Impacto social</w:t>
            </w:r>
          </w:p>
        </w:tc>
        <w:tc>
          <w:tcPr>
            <w:tcW w:w="1200" w:type="dxa"/>
            <w:noWrap/>
            <w:vAlign w:val="center"/>
            <w:hideMark/>
          </w:tcPr>
          <w:p w14:paraId="7875259E"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lang w:eastAsia="es-CO"/>
              </w:rPr>
            </w:pPr>
            <w:r w:rsidRPr="00AE7CB4">
              <w:rPr>
                <w:rFonts w:ascii="Times New Roman" w:eastAsia="Times New Roman" w:hAnsi="Times New Roman" w:cs="Times New Roman"/>
                <w:color w:val="000000"/>
                <w:sz w:val="20"/>
                <w:szCs w:val="18"/>
                <w:lang w:eastAsia="es-CO"/>
              </w:rPr>
              <w:t>,936</w:t>
            </w:r>
          </w:p>
        </w:tc>
        <w:tc>
          <w:tcPr>
            <w:tcW w:w="1200" w:type="dxa"/>
            <w:noWrap/>
            <w:vAlign w:val="center"/>
            <w:hideMark/>
          </w:tcPr>
          <w:p w14:paraId="41311DA0"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lang w:eastAsia="es-CO"/>
              </w:rPr>
            </w:pPr>
            <w:r w:rsidRPr="00AE7CB4">
              <w:rPr>
                <w:rFonts w:ascii="Times New Roman" w:eastAsia="Times New Roman" w:hAnsi="Times New Roman" w:cs="Times New Roman"/>
                <w:color w:val="000000"/>
                <w:sz w:val="20"/>
                <w:szCs w:val="18"/>
                <w:lang w:eastAsia="es-CO"/>
              </w:rPr>
              <w:t>32</w:t>
            </w:r>
          </w:p>
        </w:tc>
        <w:tc>
          <w:tcPr>
            <w:tcW w:w="1200" w:type="dxa"/>
            <w:noWrap/>
            <w:vAlign w:val="center"/>
            <w:hideMark/>
          </w:tcPr>
          <w:p w14:paraId="144A6D74"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lang w:eastAsia="es-CO"/>
              </w:rPr>
            </w:pPr>
            <w:r w:rsidRPr="00AE7CB4">
              <w:rPr>
                <w:rFonts w:ascii="Times New Roman" w:eastAsia="Times New Roman" w:hAnsi="Times New Roman" w:cs="Times New Roman"/>
                <w:color w:val="000000"/>
                <w:sz w:val="20"/>
                <w:szCs w:val="18"/>
                <w:lang w:eastAsia="es-CO"/>
              </w:rPr>
              <w:t>0,056</w:t>
            </w:r>
          </w:p>
        </w:tc>
      </w:tr>
      <w:tr w:rsidR="00B92F3C" w:rsidRPr="00AE7CB4" w14:paraId="78C6EE58" w14:textId="77777777" w:rsidTr="007B1D1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40" w:type="dxa"/>
            <w:vAlign w:val="center"/>
            <w:hideMark/>
          </w:tcPr>
          <w:p w14:paraId="1EA5E5C1" w14:textId="77777777" w:rsidR="00B92F3C" w:rsidRPr="00AE7CB4" w:rsidRDefault="00B92F3C" w:rsidP="007B1D15">
            <w:pPr>
              <w:jc w:val="center"/>
              <w:rPr>
                <w:rFonts w:ascii="Times New Roman" w:eastAsia="Times New Roman" w:hAnsi="Times New Roman" w:cs="Times New Roman"/>
                <w:b w:val="0"/>
                <w:color w:val="000000"/>
                <w:sz w:val="20"/>
                <w:szCs w:val="18"/>
                <w:lang w:eastAsia="es-CO"/>
              </w:rPr>
            </w:pPr>
            <w:r w:rsidRPr="00AE7CB4">
              <w:rPr>
                <w:rFonts w:ascii="Times New Roman" w:eastAsia="Times New Roman" w:hAnsi="Times New Roman" w:cs="Times New Roman"/>
                <w:b w:val="0"/>
                <w:color w:val="000000"/>
                <w:sz w:val="20"/>
                <w:szCs w:val="18"/>
                <w:lang w:eastAsia="es-CO"/>
              </w:rPr>
              <w:t>Sostenibilidad económica</w:t>
            </w:r>
          </w:p>
        </w:tc>
        <w:tc>
          <w:tcPr>
            <w:tcW w:w="1200" w:type="dxa"/>
            <w:noWrap/>
            <w:vAlign w:val="center"/>
            <w:hideMark/>
          </w:tcPr>
          <w:p w14:paraId="5D6BF108"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es-CO"/>
              </w:rPr>
            </w:pPr>
            <w:r w:rsidRPr="00AE7CB4">
              <w:rPr>
                <w:rFonts w:ascii="Times New Roman" w:eastAsia="Times New Roman" w:hAnsi="Times New Roman" w:cs="Times New Roman"/>
                <w:color w:val="000000"/>
                <w:sz w:val="20"/>
                <w:szCs w:val="18"/>
                <w:lang w:eastAsia="es-CO"/>
              </w:rPr>
              <w:t>,959</w:t>
            </w:r>
          </w:p>
        </w:tc>
        <w:tc>
          <w:tcPr>
            <w:tcW w:w="1200" w:type="dxa"/>
            <w:noWrap/>
            <w:vAlign w:val="center"/>
            <w:hideMark/>
          </w:tcPr>
          <w:p w14:paraId="110AAA88"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es-CO"/>
              </w:rPr>
            </w:pPr>
            <w:r w:rsidRPr="00AE7CB4">
              <w:rPr>
                <w:rFonts w:ascii="Times New Roman" w:eastAsia="Times New Roman" w:hAnsi="Times New Roman" w:cs="Times New Roman"/>
                <w:color w:val="000000"/>
                <w:sz w:val="20"/>
                <w:szCs w:val="18"/>
                <w:lang w:eastAsia="es-CO"/>
              </w:rPr>
              <w:t>32</w:t>
            </w:r>
          </w:p>
        </w:tc>
        <w:tc>
          <w:tcPr>
            <w:tcW w:w="1200" w:type="dxa"/>
            <w:noWrap/>
            <w:vAlign w:val="center"/>
            <w:hideMark/>
          </w:tcPr>
          <w:p w14:paraId="613CE916"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es-CO"/>
              </w:rPr>
            </w:pPr>
            <w:r w:rsidRPr="00AE7CB4">
              <w:rPr>
                <w:rFonts w:ascii="Times New Roman" w:eastAsia="Times New Roman" w:hAnsi="Times New Roman" w:cs="Times New Roman"/>
                <w:color w:val="000000"/>
                <w:sz w:val="20"/>
                <w:szCs w:val="18"/>
                <w:lang w:eastAsia="es-CO"/>
              </w:rPr>
              <w:t>0,250</w:t>
            </w:r>
          </w:p>
        </w:tc>
      </w:tr>
      <w:tr w:rsidR="00B92F3C" w:rsidRPr="00AE7CB4" w14:paraId="2CEA8226" w14:textId="77777777" w:rsidTr="007B1D15">
        <w:trPr>
          <w:trHeight w:val="300"/>
          <w:jc w:val="center"/>
        </w:trPr>
        <w:tc>
          <w:tcPr>
            <w:cnfStyle w:val="001000000000" w:firstRow="0" w:lastRow="0" w:firstColumn="1" w:lastColumn="0" w:oddVBand="0" w:evenVBand="0" w:oddHBand="0" w:evenHBand="0" w:firstRowFirstColumn="0" w:firstRowLastColumn="0" w:lastRowFirstColumn="0" w:lastRowLastColumn="0"/>
            <w:tcW w:w="4140" w:type="dxa"/>
            <w:vAlign w:val="center"/>
            <w:hideMark/>
          </w:tcPr>
          <w:p w14:paraId="02B2A1C1" w14:textId="77777777" w:rsidR="00B92F3C" w:rsidRPr="00AE7CB4" w:rsidRDefault="00B92F3C" w:rsidP="007B1D15">
            <w:pPr>
              <w:jc w:val="center"/>
              <w:rPr>
                <w:rFonts w:ascii="Times New Roman" w:eastAsia="Times New Roman" w:hAnsi="Times New Roman" w:cs="Times New Roman"/>
                <w:b w:val="0"/>
                <w:color w:val="000000"/>
                <w:sz w:val="20"/>
                <w:szCs w:val="18"/>
                <w:lang w:eastAsia="es-CO"/>
              </w:rPr>
            </w:pPr>
            <w:r w:rsidRPr="00AE7CB4">
              <w:rPr>
                <w:rFonts w:ascii="Times New Roman" w:eastAsia="Times New Roman" w:hAnsi="Times New Roman" w:cs="Times New Roman"/>
                <w:b w:val="0"/>
                <w:color w:val="000000"/>
                <w:sz w:val="20"/>
                <w:szCs w:val="18"/>
                <w:lang w:eastAsia="es-CO"/>
              </w:rPr>
              <w:t>Tipo de innovación</w:t>
            </w:r>
          </w:p>
        </w:tc>
        <w:tc>
          <w:tcPr>
            <w:tcW w:w="1200" w:type="dxa"/>
            <w:noWrap/>
            <w:vAlign w:val="center"/>
            <w:hideMark/>
          </w:tcPr>
          <w:p w14:paraId="19F41F4A"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lang w:eastAsia="es-CO"/>
              </w:rPr>
            </w:pPr>
            <w:r w:rsidRPr="00AE7CB4">
              <w:rPr>
                <w:rFonts w:ascii="Times New Roman" w:eastAsia="Times New Roman" w:hAnsi="Times New Roman" w:cs="Times New Roman"/>
                <w:color w:val="000000"/>
                <w:sz w:val="20"/>
                <w:szCs w:val="18"/>
                <w:lang w:eastAsia="es-CO"/>
              </w:rPr>
              <w:t>,953</w:t>
            </w:r>
          </w:p>
        </w:tc>
        <w:tc>
          <w:tcPr>
            <w:tcW w:w="1200" w:type="dxa"/>
            <w:noWrap/>
            <w:vAlign w:val="center"/>
            <w:hideMark/>
          </w:tcPr>
          <w:p w14:paraId="456119E0"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lang w:eastAsia="es-CO"/>
              </w:rPr>
            </w:pPr>
            <w:r w:rsidRPr="00AE7CB4">
              <w:rPr>
                <w:rFonts w:ascii="Times New Roman" w:eastAsia="Times New Roman" w:hAnsi="Times New Roman" w:cs="Times New Roman"/>
                <w:color w:val="000000"/>
                <w:sz w:val="20"/>
                <w:szCs w:val="18"/>
                <w:lang w:eastAsia="es-CO"/>
              </w:rPr>
              <w:t>32</w:t>
            </w:r>
          </w:p>
        </w:tc>
        <w:tc>
          <w:tcPr>
            <w:tcW w:w="1200" w:type="dxa"/>
            <w:noWrap/>
            <w:vAlign w:val="center"/>
            <w:hideMark/>
          </w:tcPr>
          <w:p w14:paraId="392A7580"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lang w:eastAsia="es-CO"/>
              </w:rPr>
            </w:pPr>
            <w:r w:rsidRPr="00AE7CB4">
              <w:rPr>
                <w:rFonts w:ascii="Times New Roman" w:eastAsia="Times New Roman" w:hAnsi="Times New Roman" w:cs="Times New Roman"/>
                <w:color w:val="000000"/>
                <w:sz w:val="20"/>
                <w:szCs w:val="18"/>
                <w:lang w:eastAsia="es-CO"/>
              </w:rPr>
              <w:t>0,176</w:t>
            </w:r>
          </w:p>
        </w:tc>
      </w:tr>
      <w:tr w:rsidR="00B92F3C" w:rsidRPr="00AE7CB4" w14:paraId="7921E79A" w14:textId="77777777" w:rsidTr="007B1D1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140" w:type="dxa"/>
            <w:vAlign w:val="center"/>
            <w:hideMark/>
          </w:tcPr>
          <w:p w14:paraId="3B8FACB1" w14:textId="77777777" w:rsidR="00B92F3C" w:rsidRPr="00AE7CB4" w:rsidRDefault="00B92F3C" w:rsidP="007B1D15">
            <w:pPr>
              <w:jc w:val="center"/>
              <w:rPr>
                <w:rFonts w:ascii="Times New Roman" w:eastAsia="Times New Roman" w:hAnsi="Times New Roman" w:cs="Times New Roman"/>
                <w:b w:val="0"/>
                <w:color w:val="000000"/>
                <w:sz w:val="20"/>
                <w:szCs w:val="18"/>
                <w:lang w:eastAsia="es-CO"/>
              </w:rPr>
            </w:pPr>
            <w:r w:rsidRPr="00AE7CB4">
              <w:rPr>
                <w:rFonts w:ascii="Times New Roman" w:eastAsia="Times New Roman" w:hAnsi="Times New Roman" w:cs="Times New Roman"/>
                <w:b w:val="0"/>
                <w:color w:val="000000"/>
                <w:sz w:val="20"/>
                <w:szCs w:val="18"/>
                <w:lang w:eastAsia="es-CO"/>
              </w:rPr>
              <w:lastRenderedPageBreak/>
              <w:t>Colaboración intersectorial</w:t>
            </w:r>
          </w:p>
        </w:tc>
        <w:tc>
          <w:tcPr>
            <w:tcW w:w="1200" w:type="dxa"/>
            <w:noWrap/>
            <w:vAlign w:val="center"/>
            <w:hideMark/>
          </w:tcPr>
          <w:p w14:paraId="11E0E7AF"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es-CO"/>
              </w:rPr>
            </w:pPr>
            <w:r w:rsidRPr="00AE7CB4">
              <w:rPr>
                <w:rFonts w:ascii="Times New Roman" w:eastAsia="Times New Roman" w:hAnsi="Times New Roman" w:cs="Times New Roman"/>
                <w:color w:val="000000"/>
                <w:sz w:val="20"/>
                <w:szCs w:val="18"/>
                <w:lang w:eastAsia="es-CO"/>
              </w:rPr>
              <w:t>,922</w:t>
            </w:r>
          </w:p>
        </w:tc>
        <w:tc>
          <w:tcPr>
            <w:tcW w:w="1200" w:type="dxa"/>
            <w:noWrap/>
            <w:vAlign w:val="center"/>
            <w:hideMark/>
          </w:tcPr>
          <w:p w14:paraId="7C24CED5"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es-CO"/>
              </w:rPr>
            </w:pPr>
            <w:r w:rsidRPr="00AE7CB4">
              <w:rPr>
                <w:rFonts w:ascii="Times New Roman" w:eastAsia="Times New Roman" w:hAnsi="Times New Roman" w:cs="Times New Roman"/>
                <w:color w:val="000000"/>
                <w:sz w:val="20"/>
                <w:szCs w:val="18"/>
                <w:lang w:eastAsia="es-CO"/>
              </w:rPr>
              <w:t>32</w:t>
            </w:r>
          </w:p>
        </w:tc>
        <w:tc>
          <w:tcPr>
            <w:tcW w:w="1200" w:type="dxa"/>
            <w:noWrap/>
            <w:vAlign w:val="center"/>
            <w:hideMark/>
          </w:tcPr>
          <w:p w14:paraId="2B1FAC4E"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18"/>
                <w:lang w:eastAsia="es-CO"/>
              </w:rPr>
            </w:pPr>
            <w:r w:rsidRPr="00AE7CB4">
              <w:rPr>
                <w:rFonts w:ascii="Times New Roman" w:eastAsia="Times New Roman" w:hAnsi="Times New Roman" w:cs="Times New Roman"/>
                <w:color w:val="000000"/>
                <w:sz w:val="20"/>
                <w:szCs w:val="18"/>
                <w:lang w:eastAsia="es-CO"/>
              </w:rPr>
              <w:t>0,024</w:t>
            </w:r>
          </w:p>
        </w:tc>
      </w:tr>
      <w:tr w:rsidR="00B92F3C" w:rsidRPr="00AE7CB4" w14:paraId="4198B73E" w14:textId="77777777" w:rsidTr="007B1D15">
        <w:trPr>
          <w:trHeight w:val="300"/>
          <w:jc w:val="center"/>
        </w:trPr>
        <w:tc>
          <w:tcPr>
            <w:cnfStyle w:val="001000000000" w:firstRow="0" w:lastRow="0" w:firstColumn="1" w:lastColumn="0" w:oddVBand="0" w:evenVBand="0" w:oddHBand="0" w:evenHBand="0" w:firstRowFirstColumn="0" w:firstRowLastColumn="0" w:lastRowFirstColumn="0" w:lastRowLastColumn="0"/>
            <w:tcW w:w="4140" w:type="dxa"/>
            <w:vAlign w:val="center"/>
            <w:hideMark/>
          </w:tcPr>
          <w:p w14:paraId="24BEF2C9" w14:textId="77777777" w:rsidR="00B92F3C" w:rsidRPr="00AE7CB4" w:rsidRDefault="00B92F3C" w:rsidP="007B1D15">
            <w:pPr>
              <w:jc w:val="center"/>
              <w:rPr>
                <w:rFonts w:ascii="Times New Roman" w:eastAsia="Times New Roman" w:hAnsi="Times New Roman" w:cs="Times New Roman"/>
                <w:b w:val="0"/>
                <w:color w:val="000000"/>
                <w:sz w:val="20"/>
                <w:szCs w:val="18"/>
                <w:lang w:eastAsia="es-CO"/>
              </w:rPr>
            </w:pPr>
            <w:r w:rsidRPr="00AE7CB4">
              <w:rPr>
                <w:rFonts w:ascii="Times New Roman" w:eastAsia="Times New Roman" w:hAnsi="Times New Roman" w:cs="Times New Roman"/>
                <w:b w:val="0"/>
                <w:color w:val="000000"/>
                <w:sz w:val="20"/>
                <w:szCs w:val="18"/>
                <w:lang w:eastAsia="es-CO"/>
              </w:rPr>
              <w:t>Escalabilidad y replicabilidad</w:t>
            </w:r>
          </w:p>
        </w:tc>
        <w:tc>
          <w:tcPr>
            <w:tcW w:w="1200" w:type="dxa"/>
            <w:noWrap/>
            <w:vAlign w:val="center"/>
            <w:hideMark/>
          </w:tcPr>
          <w:p w14:paraId="4C74DBF7"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lang w:eastAsia="es-CO"/>
              </w:rPr>
            </w:pPr>
            <w:r w:rsidRPr="00AE7CB4">
              <w:rPr>
                <w:rFonts w:ascii="Times New Roman" w:eastAsia="Times New Roman" w:hAnsi="Times New Roman" w:cs="Times New Roman"/>
                <w:color w:val="000000"/>
                <w:sz w:val="20"/>
                <w:szCs w:val="18"/>
                <w:lang w:eastAsia="es-CO"/>
              </w:rPr>
              <w:t>,960</w:t>
            </w:r>
          </w:p>
        </w:tc>
        <w:tc>
          <w:tcPr>
            <w:tcW w:w="1200" w:type="dxa"/>
            <w:noWrap/>
            <w:vAlign w:val="center"/>
            <w:hideMark/>
          </w:tcPr>
          <w:p w14:paraId="3A276F7E"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lang w:eastAsia="es-CO"/>
              </w:rPr>
            </w:pPr>
            <w:r w:rsidRPr="00AE7CB4">
              <w:rPr>
                <w:rFonts w:ascii="Times New Roman" w:eastAsia="Times New Roman" w:hAnsi="Times New Roman" w:cs="Times New Roman"/>
                <w:color w:val="000000"/>
                <w:sz w:val="20"/>
                <w:szCs w:val="18"/>
                <w:lang w:eastAsia="es-CO"/>
              </w:rPr>
              <w:t>32</w:t>
            </w:r>
          </w:p>
        </w:tc>
        <w:tc>
          <w:tcPr>
            <w:tcW w:w="1200" w:type="dxa"/>
            <w:noWrap/>
            <w:vAlign w:val="center"/>
            <w:hideMark/>
          </w:tcPr>
          <w:p w14:paraId="15ED09AC"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18"/>
                <w:lang w:eastAsia="es-CO"/>
              </w:rPr>
            </w:pPr>
            <w:r w:rsidRPr="00AE7CB4">
              <w:rPr>
                <w:rFonts w:ascii="Times New Roman" w:eastAsia="Times New Roman" w:hAnsi="Times New Roman" w:cs="Times New Roman"/>
                <w:color w:val="000000"/>
                <w:sz w:val="20"/>
                <w:szCs w:val="18"/>
                <w:lang w:eastAsia="es-CO"/>
              </w:rPr>
              <w:t>0,276</w:t>
            </w:r>
          </w:p>
        </w:tc>
      </w:tr>
    </w:tbl>
    <w:p w14:paraId="1ABAA25D" w14:textId="77777777" w:rsidR="00B92F3C" w:rsidRPr="00AE7CB4" w:rsidRDefault="00B92F3C" w:rsidP="00B92F3C">
      <w:pPr>
        <w:spacing w:line="240" w:lineRule="auto"/>
        <w:jc w:val="center"/>
        <w:rPr>
          <w:rFonts w:ascii="Times New Roman" w:hAnsi="Times New Roman" w:cs="Times New Roman"/>
        </w:rPr>
      </w:pPr>
      <w:r w:rsidRPr="00AE7CB4">
        <w:rPr>
          <w:rFonts w:ascii="Times New Roman" w:hAnsi="Times New Roman" w:cs="Times New Roman"/>
          <w:sz w:val="20"/>
        </w:rPr>
        <w:t xml:space="preserve">Fuente: Información obtenida en la aplicación de la prueba de normalidad </w:t>
      </w:r>
    </w:p>
    <w:p w14:paraId="04F37F4A" w14:textId="77777777" w:rsidR="00075742" w:rsidRPr="00AE7CB4" w:rsidRDefault="00075742" w:rsidP="005F3FE1">
      <w:pPr>
        <w:spacing w:line="360" w:lineRule="auto"/>
        <w:jc w:val="both"/>
        <w:rPr>
          <w:rFonts w:ascii="Times New Roman" w:hAnsi="Times New Roman" w:cs="Times New Roman"/>
          <w:b/>
        </w:rPr>
      </w:pPr>
      <w:r w:rsidRPr="00AE7CB4">
        <w:rPr>
          <w:rFonts w:ascii="Times New Roman" w:hAnsi="Times New Roman" w:cs="Times New Roman"/>
          <w:b/>
        </w:rPr>
        <w:t>Correlación de variables</w:t>
      </w:r>
    </w:p>
    <w:p w14:paraId="0C66E186" w14:textId="686644B6" w:rsidR="00B92F3C" w:rsidRPr="00174E78" w:rsidRDefault="00B92F3C" w:rsidP="005F3FE1">
      <w:pPr>
        <w:spacing w:line="360" w:lineRule="auto"/>
        <w:jc w:val="both"/>
        <w:rPr>
          <w:rFonts w:ascii="Times New Roman" w:hAnsi="Times New Roman" w:cs="Times New Roman"/>
          <w:sz w:val="24"/>
        </w:rPr>
      </w:pPr>
      <w:r w:rsidRPr="00174E78">
        <w:rPr>
          <w:rFonts w:ascii="Times New Roman" w:hAnsi="Times New Roman" w:cs="Times New Roman"/>
          <w:sz w:val="24"/>
        </w:rPr>
        <w:t xml:space="preserve">A </w:t>
      </w:r>
      <w:r w:rsidR="00724C24" w:rsidRPr="00174E78">
        <w:rPr>
          <w:rFonts w:ascii="Times New Roman" w:hAnsi="Times New Roman" w:cs="Times New Roman"/>
          <w:sz w:val="24"/>
        </w:rPr>
        <w:t>continuación,</w:t>
      </w:r>
      <w:r w:rsidRPr="00174E78">
        <w:rPr>
          <w:rFonts w:ascii="Times New Roman" w:hAnsi="Times New Roman" w:cs="Times New Roman"/>
          <w:sz w:val="24"/>
        </w:rPr>
        <w:t xml:space="preserve"> se presenta la relación entre las variables de la Innovación Social, para lo cual se analizó según el coeficiente de correlación de Pearson, teniendo en cuenta las pruebas de normalidad realizadas. La figura 1, muestra los diagramas de dispersión correspondientes: </w:t>
      </w:r>
    </w:p>
    <w:p w14:paraId="61E68887" w14:textId="77777777" w:rsidR="00B92F3C" w:rsidRPr="00AE7CB4" w:rsidRDefault="00B92F3C" w:rsidP="00B92F3C">
      <w:pPr>
        <w:pStyle w:val="Descripcin"/>
        <w:keepNext/>
        <w:spacing w:after="0"/>
        <w:rPr>
          <w:rFonts w:cs="Times New Roman"/>
        </w:rPr>
      </w:pPr>
      <w:bookmarkStart w:id="9" w:name="_Toc478255391"/>
      <w:r w:rsidRPr="00AE7CB4">
        <w:rPr>
          <w:rFonts w:cs="Times New Roman"/>
        </w:rPr>
        <w:t>Tabla</w:t>
      </w:r>
      <w:r w:rsidR="00A17550">
        <w:rPr>
          <w:rFonts w:cs="Times New Roman"/>
        </w:rPr>
        <w:t xml:space="preserve"> 7</w:t>
      </w:r>
      <w:r w:rsidRPr="00AE7CB4">
        <w:rPr>
          <w:rFonts w:cs="Times New Roman"/>
        </w:rPr>
        <w:t>. Correlación de las variables</w:t>
      </w:r>
      <w:bookmarkEnd w:id="9"/>
    </w:p>
    <w:tbl>
      <w:tblPr>
        <w:tblStyle w:val="Tabladecuadrcula5oscura-nfasis31"/>
        <w:tblW w:w="9229" w:type="dxa"/>
        <w:tblLayout w:type="fixed"/>
        <w:tblLook w:val="04A0" w:firstRow="1" w:lastRow="0" w:firstColumn="1" w:lastColumn="0" w:noHBand="0" w:noVBand="1"/>
      </w:tblPr>
      <w:tblGrid>
        <w:gridCol w:w="1809"/>
        <w:gridCol w:w="1560"/>
        <w:gridCol w:w="1134"/>
        <w:gridCol w:w="1275"/>
        <w:gridCol w:w="993"/>
        <w:gridCol w:w="1324"/>
        <w:gridCol w:w="1134"/>
      </w:tblGrid>
      <w:tr w:rsidR="00B92F3C" w:rsidRPr="00AE7CB4" w14:paraId="32B4B719" w14:textId="77777777" w:rsidTr="007B1D15">
        <w:trPr>
          <w:cnfStyle w:val="100000000000" w:firstRow="1" w:lastRow="0" w:firstColumn="0" w:lastColumn="0" w:oddVBand="0" w:evenVBand="0" w:oddHBand="0"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3369" w:type="dxa"/>
            <w:gridSpan w:val="2"/>
            <w:vAlign w:val="center"/>
            <w:hideMark/>
          </w:tcPr>
          <w:p w14:paraId="64107B62" w14:textId="77777777" w:rsidR="00B92F3C" w:rsidRPr="00AE7CB4" w:rsidRDefault="00B92F3C" w:rsidP="007B1D15">
            <w:pPr>
              <w:jc w:val="center"/>
              <w:rPr>
                <w:rFonts w:ascii="Times New Roman" w:eastAsia="Times New Roman" w:hAnsi="Times New Roman" w:cs="Times New Roman"/>
                <w:sz w:val="20"/>
                <w:szCs w:val="20"/>
                <w:lang w:eastAsia="es-CO"/>
              </w:rPr>
            </w:pPr>
          </w:p>
        </w:tc>
        <w:tc>
          <w:tcPr>
            <w:tcW w:w="1134" w:type="dxa"/>
            <w:vAlign w:val="center"/>
            <w:hideMark/>
          </w:tcPr>
          <w:p w14:paraId="675A3E5C" w14:textId="77777777" w:rsidR="00B92F3C" w:rsidRPr="00AE7CB4" w:rsidRDefault="00B92F3C" w:rsidP="007B1D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lang w:eastAsia="es-CO"/>
              </w:rPr>
            </w:pPr>
            <w:r w:rsidRPr="00AE7CB4">
              <w:rPr>
                <w:rFonts w:ascii="Times New Roman" w:eastAsia="Times New Roman" w:hAnsi="Times New Roman" w:cs="Times New Roman"/>
                <w:color w:val="000000"/>
                <w:sz w:val="18"/>
                <w:szCs w:val="20"/>
                <w:lang w:eastAsia="es-CO"/>
              </w:rPr>
              <w:t>IMPACTO SOCIAL</w:t>
            </w:r>
          </w:p>
        </w:tc>
        <w:tc>
          <w:tcPr>
            <w:tcW w:w="1275" w:type="dxa"/>
            <w:vAlign w:val="center"/>
            <w:hideMark/>
          </w:tcPr>
          <w:p w14:paraId="0C172E82" w14:textId="77777777" w:rsidR="00B92F3C" w:rsidRPr="00AE7CB4" w:rsidRDefault="00B92F3C" w:rsidP="007B1D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lang w:eastAsia="es-CO"/>
              </w:rPr>
            </w:pPr>
            <w:r w:rsidRPr="00AE7CB4">
              <w:rPr>
                <w:rFonts w:ascii="Times New Roman" w:eastAsia="Times New Roman" w:hAnsi="Times New Roman" w:cs="Times New Roman"/>
                <w:color w:val="000000"/>
                <w:sz w:val="18"/>
                <w:szCs w:val="20"/>
                <w:lang w:eastAsia="es-CO"/>
              </w:rPr>
              <w:t>SOTENIBILIDAD ECONÓMICA</w:t>
            </w:r>
          </w:p>
        </w:tc>
        <w:tc>
          <w:tcPr>
            <w:tcW w:w="993" w:type="dxa"/>
            <w:vAlign w:val="center"/>
            <w:hideMark/>
          </w:tcPr>
          <w:p w14:paraId="705FF7F5" w14:textId="77777777" w:rsidR="00B92F3C" w:rsidRPr="00AE7CB4" w:rsidRDefault="00B92F3C" w:rsidP="007B1D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lang w:eastAsia="es-CO"/>
              </w:rPr>
            </w:pPr>
            <w:r w:rsidRPr="00AE7CB4">
              <w:rPr>
                <w:rFonts w:ascii="Times New Roman" w:eastAsia="Times New Roman" w:hAnsi="Times New Roman" w:cs="Times New Roman"/>
                <w:color w:val="000000"/>
                <w:sz w:val="18"/>
                <w:szCs w:val="20"/>
                <w:lang w:eastAsia="es-CO"/>
              </w:rPr>
              <w:t>TIPO DE INNOVACIÓN</w:t>
            </w:r>
          </w:p>
        </w:tc>
        <w:tc>
          <w:tcPr>
            <w:tcW w:w="1324" w:type="dxa"/>
            <w:vAlign w:val="center"/>
            <w:hideMark/>
          </w:tcPr>
          <w:p w14:paraId="2CB85DD4" w14:textId="77777777" w:rsidR="00B92F3C" w:rsidRPr="00AE7CB4" w:rsidRDefault="00B92F3C" w:rsidP="007B1D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lang w:eastAsia="es-CO"/>
              </w:rPr>
            </w:pPr>
            <w:r w:rsidRPr="00AE7CB4">
              <w:rPr>
                <w:rFonts w:ascii="Times New Roman" w:eastAsia="Times New Roman" w:hAnsi="Times New Roman" w:cs="Times New Roman"/>
                <w:color w:val="000000"/>
                <w:sz w:val="18"/>
                <w:szCs w:val="20"/>
                <w:lang w:eastAsia="es-CO"/>
              </w:rPr>
              <w:t>COLABORACIÓN INTERSECTORIAL</w:t>
            </w:r>
          </w:p>
        </w:tc>
        <w:tc>
          <w:tcPr>
            <w:tcW w:w="1134" w:type="dxa"/>
            <w:vAlign w:val="center"/>
            <w:hideMark/>
          </w:tcPr>
          <w:p w14:paraId="37F4502E" w14:textId="77777777" w:rsidR="00B92F3C" w:rsidRPr="00AE7CB4" w:rsidRDefault="00B92F3C" w:rsidP="007B1D1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20"/>
                <w:lang w:eastAsia="es-CO"/>
              </w:rPr>
            </w:pPr>
            <w:r w:rsidRPr="00AE7CB4">
              <w:rPr>
                <w:rFonts w:ascii="Times New Roman" w:eastAsia="Times New Roman" w:hAnsi="Times New Roman" w:cs="Times New Roman"/>
                <w:color w:val="000000"/>
                <w:sz w:val="18"/>
                <w:szCs w:val="20"/>
                <w:lang w:eastAsia="es-CO"/>
              </w:rPr>
              <w:t>ESCALABILIDAD Y REPLICABILIDAD</w:t>
            </w:r>
          </w:p>
        </w:tc>
      </w:tr>
      <w:tr w:rsidR="00B92F3C" w:rsidRPr="00AE7CB4" w14:paraId="66BE1645" w14:textId="77777777" w:rsidTr="001933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59E1115F" w14:textId="77777777" w:rsidR="00B92F3C" w:rsidRPr="00AE7CB4" w:rsidRDefault="00B92F3C" w:rsidP="007B1D15">
            <w:pPr>
              <w:jc w:val="center"/>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IMPACTO SOCIAL</w:t>
            </w:r>
          </w:p>
        </w:tc>
        <w:tc>
          <w:tcPr>
            <w:tcW w:w="1560" w:type="dxa"/>
            <w:vAlign w:val="center"/>
            <w:hideMark/>
          </w:tcPr>
          <w:p w14:paraId="2A645ACE"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Correlación de Pearson</w:t>
            </w:r>
          </w:p>
        </w:tc>
        <w:tc>
          <w:tcPr>
            <w:tcW w:w="1134" w:type="dxa"/>
            <w:shd w:val="clear" w:color="auto" w:fill="7F7F7F" w:themeFill="text1" w:themeFillTint="80"/>
            <w:noWrap/>
            <w:vAlign w:val="center"/>
            <w:hideMark/>
          </w:tcPr>
          <w:p w14:paraId="66FC5CE3"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1,00</w:t>
            </w:r>
          </w:p>
        </w:tc>
        <w:tc>
          <w:tcPr>
            <w:tcW w:w="1275" w:type="dxa"/>
            <w:noWrap/>
            <w:vAlign w:val="center"/>
            <w:hideMark/>
          </w:tcPr>
          <w:p w14:paraId="7A845850"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0,16</w:t>
            </w:r>
          </w:p>
        </w:tc>
        <w:tc>
          <w:tcPr>
            <w:tcW w:w="993" w:type="dxa"/>
            <w:noWrap/>
            <w:vAlign w:val="center"/>
            <w:hideMark/>
          </w:tcPr>
          <w:p w14:paraId="423CEBD3"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0,31</w:t>
            </w:r>
          </w:p>
        </w:tc>
        <w:tc>
          <w:tcPr>
            <w:tcW w:w="1324" w:type="dxa"/>
            <w:noWrap/>
            <w:vAlign w:val="center"/>
            <w:hideMark/>
          </w:tcPr>
          <w:p w14:paraId="362FD3BF"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(0,17)</w:t>
            </w:r>
          </w:p>
        </w:tc>
        <w:tc>
          <w:tcPr>
            <w:tcW w:w="1134" w:type="dxa"/>
            <w:noWrap/>
            <w:vAlign w:val="center"/>
            <w:hideMark/>
          </w:tcPr>
          <w:p w14:paraId="63DB14E9"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0,03</w:t>
            </w:r>
          </w:p>
        </w:tc>
      </w:tr>
      <w:tr w:rsidR="00B92F3C" w:rsidRPr="00AE7CB4" w14:paraId="5FE43569" w14:textId="77777777" w:rsidTr="0019332C">
        <w:trPr>
          <w:trHeight w:val="30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256936ED" w14:textId="77777777" w:rsidR="00B92F3C" w:rsidRPr="00AE7CB4" w:rsidRDefault="00B92F3C" w:rsidP="007B1D15">
            <w:pPr>
              <w:jc w:val="center"/>
              <w:rPr>
                <w:rFonts w:ascii="Times New Roman" w:eastAsia="Times New Roman" w:hAnsi="Times New Roman" w:cs="Times New Roman"/>
                <w:color w:val="000000"/>
                <w:sz w:val="20"/>
                <w:szCs w:val="20"/>
                <w:lang w:eastAsia="es-CO"/>
              </w:rPr>
            </w:pPr>
          </w:p>
        </w:tc>
        <w:tc>
          <w:tcPr>
            <w:tcW w:w="1560" w:type="dxa"/>
            <w:vAlign w:val="center"/>
            <w:hideMark/>
          </w:tcPr>
          <w:p w14:paraId="506CDE1D"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Sig. (bilateral)</w:t>
            </w:r>
          </w:p>
        </w:tc>
        <w:tc>
          <w:tcPr>
            <w:tcW w:w="1134" w:type="dxa"/>
            <w:shd w:val="clear" w:color="auto" w:fill="7F7F7F" w:themeFill="text1" w:themeFillTint="80"/>
            <w:noWrap/>
            <w:vAlign w:val="center"/>
            <w:hideMark/>
          </w:tcPr>
          <w:p w14:paraId="7B91EB54"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p>
        </w:tc>
        <w:tc>
          <w:tcPr>
            <w:tcW w:w="1275" w:type="dxa"/>
            <w:noWrap/>
            <w:vAlign w:val="center"/>
            <w:hideMark/>
          </w:tcPr>
          <w:p w14:paraId="27FDEBD4"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0,38</w:t>
            </w:r>
          </w:p>
        </w:tc>
        <w:tc>
          <w:tcPr>
            <w:tcW w:w="993" w:type="dxa"/>
            <w:noWrap/>
            <w:vAlign w:val="center"/>
            <w:hideMark/>
          </w:tcPr>
          <w:p w14:paraId="534CF6A9"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0,08</w:t>
            </w:r>
          </w:p>
        </w:tc>
        <w:tc>
          <w:tcPr>
            <w:tcW w:w="1324" w:type="dxa"/>
            <w:noWrap/>
            <w:vAlign w:val="center"/>
            <w:hideMark/>
          </w:tcPr>
          <w:p w14:paraId="4A9F98A5"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0,35</w:t>
            </w:r>
          </w:p>
        </w:tc>
        <w:tc>
          <w:tcPr>
            <w:tcW w:w="1134" w:type="dxa"/>
            <w:noWrap/>
            <w:vAlign w:val="center"/>
            <w:hideMark/>
          </w:tcPr>
          <w:p w14:paraId="67AFD751"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0,86</w:t>
            </w:r>
          </w:p>
        </w:tc>
      </w:tr>
      <w:tr w:rsidR="00B92F3C" w:rsidRPr="00AE7CB4" w14:paraId="61CA5649" w14:textId="77777777" w:rsidTr="001933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50E1E811" w14:textId="77777777" w:rsidR="00B92F3C" w:rsidRPr="00AE7CB4" w:rsidRDefault="00B92F3C" w:rsidP="007B1D15">
            <w:pPr>
              <w:jc w:val="center"/>
              <w:rPr>
                <w:rFonts w:ascii="Times New Roman" w:eastAsia="Times New Roman" w:hAnsi="Times New Roman" w:cs="Times New Roman"/>
                <w:color w:val="000000"/>
                <w:sz w:val="20"/>
                <w:szCs w:val="20"/>
                <w:lang w:eastAsia="es-CO"/>
              </w:rPr>
            </w:pPr>
          </w:p>
        </w:tc>
        <w:tc>
          <w:tcPr>
            <w:tcW w:w="1560" w:type="dxa"/>
            <w:vAlign w:val="center"/>
            <w:hideMark/>
          </w:tcPr>
          <w:p w14:paraId="0590B5BC"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N</w:t>
            </w:r>
          </w:p>
        </w:tc>
        <w:tc>
          <w:tcPr>
            <w:tcW w:w="1134" w:type="dxa"/>
            <w:shd w:val="clear" w:color="auto" w:fill="7F7F7F" w:themeFill="text1" w:themeFillTint="80"/>
            <w:noWrap/>
            <w:vAlign w:val="center"/>
            <w:hideMark/>
          </w:tcPr>
          <w:p w14:paraId="1B98B3CF"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c>
          <w:tcPr>
            <w:tcW w:w="1275" w:type="dxa"/>
            <w:noWrap/>
            <w:vAlign w:val="center"/>
            <w:hideMark/>
          </w:tcPr>
          <w:p w14:paraId="4C36BCC1"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c>
          <w:tcPr>
            <w:tcW w:w="993" w:type="dxa"/>
            <w:noWrap/>
            <w:vAlign w:val="center"/>
            <w:hideMark/>
          </w:tcPr>
          <w:p w14:paraId="6AF40690"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c>
          <w:tcPr>
            <w:tcW w:w="1324" w:type="dxa"/>
            <w:noWrap/>
            <w:vAlign w:val="center"/>
            <w:hideMark/>
          </w:tcPr>
          <w:p w14:paraId="2EACA2F9"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c>
          <w:tcPr>
            <w:tcW w:w="1134" w:type="dxa"/>
            <w:noWrap/>
            <w:vAlign w:val="center"/>
            <w:hideMark/>
          </w:tcPr>
          <w:p w14:paraId="2FF4EA39"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r>
      <w:tr w:rsidR="00B92F3C" w:rsidRPr="00AE7CB4" w14:paraId="170F023C" w14:textId="77777777" w:rsidTr="0019332C">
        <w:trPr>
          <w:trHeight w:val="30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2A5D1699" w14:textId="77777777" w:rsidR="00B92F3C" w:rsidRPr="00AE7CB4" w:rsidRDefault="00B92F3C" w:rsidP="007B1D15">
            <w:pPr>
              <w:jc w:val="center"/>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SOTENIBILIDAD ECONÓMICA</w:t>
            </w:r>
          </w:p>
        </w:tc>
        <w:tc>
          <w:tcPr>
            <w:tcW w:w="1560" w:type="dxa"/>
            <w:vAlign w:val="center"/>
            <w:hideMark/>
          </w:tcPr>
          <w:p w14:paraId="5038AA85"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Correlación de Pearson</w:t>
            </w:r>
          </w:p>
        </w:tc>
        <w:tc>
          <w:tcPr>
            <w:tcW w:w="1134" w:type="dxa"/>
            <w:noWrap/>
            <w:vAlign w:val="center"/>
            <w:hideMark/>
          </w:tcPr>
          <w:p w14:paraId="28F2A056"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0,16</w:t>
            </w:r>
          </w:p>
        </w:tc>
        <w:tc>
          <w:tcPr>
            <w:tcW w:w="1275" w:type="dxa"/>
            <w:shd w:val="clear" w:color="auto" w:fill="7F7F7F" w:themeFill="text1" w:themeFillTint="80"/>
            <w:noWrap/>
            <w:vAlign w:val="center"/>
            <w:hideMark/>
          </w:tcPr>
          <w:p w14:paraId="7EFDCBEB"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1,00</w:t>
            </w:r>
          </w:p>
        </w:tc>
        <w:tc>
          <w:tcPr>
            <w:tcW w:w="993" w:type="dxa"/>
            <w:noWrap/>
            <w:vAlign w:val="center"/>
            <w:hideMark/>
          </w:tcPr>
          <w:p w14:paraId="6984FDEA"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0,55</w:t>
            </w:r>
          </w:p>
        </w:tc>
        <w:tc>
          <w:tcPr>
            <w:tcW w:w="1324" w:type="dxa"/>
            <w:noWrap/>
            <w:vAlign w:val="center"/>
            <w:hideMark/>
          </w:tcPr>
          <w:p w14:paraId="2E0DEA7A"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0,61</w:t>
            </w:r>
          </w:p>
        </w:tc>
        <w:tc>
          <w:tcPr>
            <w:tcW w:w="1134" w:type="dxa"/>
            <w:noWrap/>
            <w:vAlign w:val="center"/>
            <w:hideMark/>
          </w:tcPr>
          <w:p w14:paraId="66E91672"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0,10</w:t>
            </w:r>
          </w:p>
        </w:tc>
      </w:tr>
      <w:tr w:rsidR="00B92F3C" w:rsidRPr="00AE7CB4" w14:paraId="06D129B3" w14:textId="77777777" w:rsidTr="001933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35D58413" w14:textId="77777777" w:rsidR="00B92F3C" w:rsidRPr="00AE7CB4" w:rsidRDefault="00B92F3C" w:rsidP="007B1D15">
            <w:pPr>
              <w:jc w:val="center"/>
              <w:rPr>
                <w:rFonts w:ascii="Times New Roman" w:eastAsia="Times New Roman" w:hAnsi="Times New Roman" w:cs="Times New Roman"/>
                <w:color w:val="000000"/>
                <w:sz w:val="20"/>
                <w:szCs w:val="20"/>
                <w:lang w:eastAsia="es-CO"/>
              </w:rPr>
            </w:pPr>
          </w:p>
        </w:tc>
        <w:tc>
          <w:tcPr>
            <w:tcW w:w="1560" w:type="dxa"/>
            <w:vAlign w:val="center"/>
            <w:hideMark/>
          </w:tcPr>
          <w:p w14:paraId="5B38A34B"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Sig. (bilateral)</w:t>
            </w:r>
          </w:p>
        </w:tc>
        <w:tc>
          <w:tcPr>
            <w:tcW w:w="1134" w:type="dxa"/>
            <w:noWrap/>
            <w:vAlign w:val="center"/>
            <w:hideMark/>
          </w:tcPr>
          <w:p w14:paraId="26DD5EA5"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0,38</w:t>
            </w:r>
          </w:p>
        </w:tc>
        <w:tc>
          <w:tcPr>
            <w:tcW w:w="1275" w:type="dxa"/>
            <w:shd w:val="clear" w:color="auto" w:fill="7F7F7F" w:themeFill="text1" w:themeFillTint="80"/>
            <w:noWrap/>
            <w:vAlign w:val="center"/>
            <w:hideMark/>
          </w:tcPr>
          <w:p w14:paraId="1584B716"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p>
        </w:tc>
        <w:tc>
          <w:tcPr>
            <w:tcW w:w="993" w:type="dxa"/>
            <w:noWrap/>
            <w:vAlign w:val="center"/>
            <w:hideMark/>
          </w:tcPr>
          <w:p w14:paraId="1F7083FC"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0,00</w:t>
            </w:r>
          </w:p>
        </w:tc>
        <w:tc>
          <w:tcPr>
            <w:tcW w:w="1324" w:type="dxa"/>
            <w:noWrap/>
            <w:vAlign w:val="center"/>
            <w:hideMark/>
          </w:tcPr>
          <w:p w14:paraId="3A842ED8"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0,00</w:t>
            </w:r>
          </w:p>
        </w:tc>
        <w:tc>
          <w:tcPr>
            <w:tcW w:w="1134" w:type="dxa"/>
            <w:noWrap/>
            <w:vAlign w:val="center"/>
            <w:hideMark/>
          </w:tcPr>
          <w:p w14:paraId="7C05D534"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0,60</w:t>
            </w:r>
          </w:p>
        </w:tc>
      </w:tr>
      <w:tr w:rsidR="00B92F3C" w:rsidRPr="00AE7CB4" w14:paraId="3096B2E9" w14:textId="77777777" w:rsidTr="0019332C">
        <w:trPr>
          <w:trHeight w:val="30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21396A9B" w14:textId="77777777" w:rsidR="00B92F3C" w:rsidRPr="00AE7CB4" w:rsidRDefault="00B92F3C" w:rsidP="007B1D15">
            <w:pPr>
              <w:jc w:val="center"/>
              <w:rPr>
                <w:rFonts w:ascii="Times New Roman" w:eastAsia="Times New Roman" w:hAnsi="Times New Roman" w:cs="Times New Roman"/>
                <w:color w:val="000000"/>
                <w:sz w:val="20"/>
                <w:szCs w:val="20"/>
                <w:lang w:eastAsia="es-CO"/>
              </w:rPr>
            </w:pPr>
          </w:p>
        </w:tc>
        <w:tc>
          <w:tcPr>
            <w:tcW w:w="1560" w:type="dxa"/>
            <w:vAlign w:val="center"/>
            <w:hideMark/>
          </w:tcPr>
          <w:p w14:paraId="32BB8717"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N</w:t>
            </w:r>
          </w:p>
        </w:tc>
        <w:tc>
          <w:tcPr>
            <w:tcW w:w="1134" w:type="dxa"/>
            <w:noWrap/>
            <w:vAlign w:val="center"/>
            <w:hideMark/>
          </w:tcPr>
          <w:p w14:paraId="5F3A3B78"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c>
          <w:tcPr>
            <w:tcW w:w="1275" w:type="dxa"/>
            <w:shd w:val="clear" w:color="auto" w:fill="7F7F7F" w:themeFill="text1" w:themeFillTint="80"/>
            <w:noWrap/>
            <w:vAlign w:val="center"/>
            <w:hideMark/>
          </w:tcPr>
          <w:p w14:paraId="58085AAF"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c>
          <w:tcPr>
            <w:tcW w:w="993" w:type="dxa"/>
            <w:noWrap/>
            <w:vAlign w:val="center"/>
            <w:hideMark/>
          </w:tcPr>
          <w:p w14:paraId="538BE196"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c>
          <w:tcPr>
            <w:tcW w:w="1324" w:type="dxa"/>
            <w:noWrap/>
            <w:vAlign w:val="center"/>
            <w:hideMark/>
          </w:tcPr>
          <w:p w14:paraId="385A148E"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c>
          <w:tcPr>
            <w:tcW w:w="1134" w:type="dxa"/>
            <w:noWrap/>
            <w:vAlign w:val="center"/>
            <w:hideMark/>
          </w:tcPr>
          <w:p w14:paraId="72D355FD"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r>
      <w:tr w:rsidR="00B92F3C" w:rsidRPr="00AE7CB4" w14:paraId="1B2008F7" w14:textId="77777777" w:rsidTr="001933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205A72FB" w14:textId="77777777" w:rsidR="00B92F3C" w:rsidRPr="00AE7CB4" w:rsidRDefault="00B92F3C" w:rsidP="007B1D15">
            <w:pPr>
              <w:jc w:val="center"/>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TIPO DE INNOVACIÓN</w:t>
            </w:r>
          </w:p>
        </w:tc>
        <w:tc>
          <w:tcPr>
            <w:tcW w:w="1560" w:type="dxa"/>
            <w:vAlign w:val="center"/>
            <w:hideMark/>
          </w:tcPr>
          <w:p w14:paraId="48F9D4F5"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Correlación de Pearson</w:t>
            </w:r>
          </w:p>
        </w:tc>
        <w:tc>
          <w:tcPr>
            <w:tcW w:w="1134" w:type="dxa"/>
            <w:noWrap/>
            <w:vAlign w:val="center"/>
            <w:hideMark/>
          </w:tcPr>
          <w:p w14:paraId="336BA9AD"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0,31</w:t>
            </w:r>
          </w:p>
        </w:tc>
        <w:tc>
          <w:tcPr>
            <w:tcW w:w="1275" w:type="dxa"/>
            <w:noWrap/>
            <w:vAlign w:val="center"/>
            <w:hideMark/>
          </w:tcPr>
          <w:p w14:paraId="44591030"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0,55</w:t>
            </w:r>
          </w:p>
        </w:tc>
        <w:tc>
          <w:tcPr>
            <w:tcW w:w="993" w:type="dxa"/>
            <w:shd w:val="clear" w:color="auto" w:fill="7F7F7F" w:themeFill="text1" w:themeFillTint="80"/>
            <w:noWrap/>
            <w:vAlign w:val="center"/>
            <w:hideMark/>
          </w:tcPr>
          <w:p w14:paraId="27CEE013"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1,00</w:t>
            </w:r>
          </w:p>
        </w:tc>
        <w:tc>
          <w:tcPr>
            <w:tcW w:w="1324" w:type="dxa"/>
            <w:noWrap/>
            <w:vAlign w:val="center"/>
            <w:hideMark/>
          </w:tcPr>
          <w:p w14:paraId="4676FC30"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0,48</w:t>
            </w:r>
          </w:p>
        </w:tc>
        <w:tc>
          <w:tcPr>
            <w:tcW w:w="1134" w:type="dxa"/>
            <w:noWrap/>
            <w:vAlign w:val="center"/>
            <w:hideMark/>
          </w:tcPr>
          <w:p w14:paraId="5DB59B9F"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0,33</w:t>
            </w:r>
          </w:p>
        </w:tc>
      </w:tr>
      <w:tr w:rsidR="00B92F3C" w:rsidRPr="00AE7CB4" w14:paraId="25BA6DA9" w14:textId="77777777" w:rsidTr="0019332C">
        <w:trPr>
          <w:trHeight w:val="30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3704BC47" w14:textId="77777777" w:rsidR="00B92F3C" w:rsidRPr="00AE7CB4" w:rsidRDefault="00B92F3C" w:rsidP="007B1D15">
            <w:pPr>
              <w:jc w:val="center"/>
              <w:rPr>
                <w:rFonts w:ascii="Times New Roman" w:eastAsia="Times New Roman" w:hAnsi="Times New Roman" w:cs="Times New Roman"/>
                <w:color w:val="000000"/>
                <w:sz w:val="20"/>
                <w:szCs w:val="20"/>
                <w:lang w:eastAsia="es-CO"/>
              </w:rPr>
            </w:pPr>
          </w:p>
        </w:tc>
        <w:tc>
          <w:tcPr>
            <w:tcW w:w="1560" w:type="dxa"/>
            <w:vAlign w:val="center"/>
            <w:hideMark/>
          </w:tcPr>
          <w:p w14:paraId="4BB7D3BF"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Sig. (bilateral)</w:t>
            </w:r>
          </w:p>
        </w:tc>
        <w:tc>
          <w:tcPr>
            <w:tcW w:w="1134" w:type="dxa"/>
            <w:noWrap/>
            <w:vAlign w:val="center"/>
            <w:hideMark/>
          </w:tcPr>
          <w:p w14:paraId="66432C10"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0,08</w:t>
            </w:r>
          </w:p>
        </w:tc>
        <w:tc>
          <w:tcPr>
            <w:tcW w:w="1275" w:type="dxa"/>
            <w:noWrap/>
            <w:vAlign w:val="center"/>
            <w:hideMark/>
          </w:tcPr>
          <w:p w14:paraId="39FE4E4F"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0,00</w:t>
            </w:r>
          </w:p>
        </w:tc>
        <w:tc>
          <w:tcPr>
            <w:tcW w:w="993" w:type="dxa"/>
            <w:shd w:val="clear" w:color="auto" w:fill="7F7F7F" w:themeFill="text1" w:themeFillTint="80"/>
            <w:noWrap/>
            <w:vAlign w:val="center"/>
            <w:hideMark/>
          </w:tcPr>
          <w:p w14:paraId="6C0F0723"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p>
        </w:tc>
        <w:tc>
          <w:tcPr>
            <w:tcW w:w="1324" w:type="dxa"/>
            <w:noWrap/>
            <w:vAlign w:val="center"/>
            <w:hideMark/>
          </w:tcPr>
          <w:p w14:paraId="1791ACC6"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0,01</w:t>
            </w:r>
          </w:p>
        </w:tc>
        <w:tc>
          <w:tcPr>
            <w:tcW w:w="1134" w:type="dxa"/>
            <w:noWrap/>
            <w:vAlign w:val="center"/>
            <w:hideMark/>
          </w:tcPr>
          <w:p w14:paraId="4A9DE080"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0,06</w:t>
            </w:r>
          </w:p>
        </w:tc>
      </w:tr>
      <w:tr w:rsidR="00B92F3C" w:rsidRPr="00AE7CB4" w14:paraId="015286DD" w14:textId="77777777" w:rsidTr="001933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7C0DBA18" w14:textId="77777777" w:rsidR="00B92F3C" w:rsidRPr="00AE7CB4" w:rsidRDefault="00B92F3C" w:rsidP="007B1D15">
            <w:pPr>
              <w:jc w:val="center"/>
              <w:rPr>
                <w:rFonts w:ascii="Times New Roman" w:eastAsia="Times New Roman" w:hAnsi="Times New Roman" w:cs="Times New Roman"/>
                <w:color w:val="000000"/>
                <w:sz w:val="20"/>
                <w:szCs w:val="20"/>
                <w:lang w:eastAsia="es-CO"/>
              </w:rPr>
            </w:pPr>
          </w:p>
        </w:tc>
        <w:tc>
          <w:tcPr>
            <w:tcW w:w="1560" w:type="dxa"/>
            <w:vAlign w:val="center"/>
            <w:hideMark/>
          </w:tcPr>
          <w:p w14:paraId="35A9126C"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N</w:t>
            </w:r>
          </w:p>
        </w:tc>
        <w:tc>
          <w:tcPr>
            <w:tcW w:w="1134" w:type="dxa"/>
            <w:noWrap/>
            <w:vAlign w:val="center"/>
            <w:hideMark/>
          </w:tcPr>
          <w:p w14:paraId="32347BB2"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c>
          <w:tcPr>
            <w:tcW w:w="1275" w:type="dxa"/>
            <w:noWrap/>
            <w:vAlign w:val="center"/>
            <w:hideMark/>
          </w:tcPr>
          <w:p w14:paraId="227A39ED"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c>
          <w:tcPr>
            <w:tcW w:w="993" w:type="dxa"/>
            <w:shd w:val="clear" w:color="auto" w:fill="7F7F7F" w:themeFill="text1" w:themeFillTint="80"/>
            <w:noWrap/>
            <w:vAlign w:val="center"/>
            <w:hideMark/>
          </w:tcPr>
          <w:p w14:paraId="460CFFE8"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c>
          <w:tcPr>
            <w:tcW w:w="1324" w:type="dxa"/>
            <w:noWrap/>
            <w:vAlign w:val="center"/>
            <w:hideMark/>
          </w:tcPr>
          <w:p w14:paraId="7BC233B4"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c>
          <w:tcPr>
            <w:tcW w:w="1134" w:type="dxa"/>
            <w:noWrap/>
            <w:vAlign w:val="center"/>
            <w:hideMark/>
          </w:tcPr>
          <w:p w14:paraId="64468B15"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r>
      <w:tr w:rsidR="00B92F3C" w:rsidRPr="00AE7CB4" w14:paraId="4B1C1403" w14:textId="77777777" w:rsidTr="0019332C">
        <w:trPr>
          <w:trHeight w:val="30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560C84C8" w14:textId="77777777" w:rsidR="00B92F3C" w:rsidRPr="00AE7CB4" w:rsidRDefault="00B92F3C" w:rsidP="007B1D15">
            <w:pPr>
              <w:jc w:val="center"/>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COLABORACIÓN INTERSECTORIAL</w:t>
            </w:r>
          </w:p>
        </w:tc>
        <w:tc>
          <w:tcPr>
            <w:tcW w:w="1560" w:type="dxa"/>
            <w:vAlign w:val="center"/>
            <w:hideMark/>
          </w:tcPr>
          <w:p w14:paraId="394EC4D9"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Correlación de Pearson</w:t>
            </w:r>
          </w:p>
        </w:tc>
        <w:tc>
          <w:tcPr>
            <w:tcW w:w="1134" w:type="dxa"/>
            <w:noWrap/>
            <w:vAlign w:val="center"/>
            <w:hideMark/>
          </w:tcPr>
          <w:p w14:paraId="1DE2961F"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(0,17)</w:t>
            </w:r>
          </w:p>
        </w:tc>
        <w:tc>
          <w:tcPr>
            <w:tcW w:w="1275" w:type="dxa"/>
            <w:noWrap/>
            <w:vAlign w:val="center"/>
            <w:hideMark/>
          </w:tcPr>
          <w:p w14:paraId="18A5DC36"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0,61</w:t>
            </w:r>
          </w:p>
        </w:tc>
        <w:tc>
          <w:tcPr>
            <w:tcW w:w="993" w:type="dxa"/>
            <w:noWrap/>
            <w:vAlign w:val="center"/>
            <w:hideMark/>
          </w:tcPr>
          <w:p w14:paraId="2DFDB8E5"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0,48</w:t>
            </w:r>
          </w:p>
        </w:tc>
        <w:tc>
          <w:tcPr>
            <w:tcW w:w="1324" w:type="dxa"/>
            <w:shd w:val="clear" w:color="auto" w:fill="7F7F7F" w:themeFill="text1" w:themeFillTint="80"/>
            <w:noWrap/>
            <w:vAlign w:val="center"/>
            <w:hideMark/>
          </w:tcPr>
          <w:p w14:paraId="79AAE249"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1,00</w:t>
            </w:r>
          </w:p>
        </w:tc>
        <w:tc>
          <w:tcPr>
            <w:tcW w:w="1134" w:type="dxa"/>
            <w:noWrap/>
            <w:vAlign w:val="center"/>
            <w:hideMark/>
          </w:tcPr>
          <w:p w14:paraId="2BB7F418"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(0,03)</w:t>
            </w:r>
          </w:p>
        </w:tc>
      </w:tr>
      <w:tr w:rsidR="00B92F3C" w:rsidRPr="00AE7CB4" w14:paraId="4A1E173B" w14:textId="77777777" w:rsidTr="001933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0F388205" w14:textId="77777777" w:rsidR="00B92F3C" w:rsidRPr="00AE7CB4" w:rsidRDefault="00B92F3C" w:rsidP="007B1D15">
            <w:pPr>
              <w:jc w:val="center"/>
              <w:rPr>
                <w:rFonts w:ascii="Times New Roman" w:eastAsia="Times New Roman" w:hAnsi="Times New Roman" w:cs="Times New Roman"/>
                <w:color w:val="000000"/>
                <w:sz w:val="20"/>
                <w:szCs w:val="20"/>
                <w:lang w:eastAsia="es-CO"/>
              </w:rPr>
            </w:pPr>
          </w:p>
        </w:tc>
        <w:tc>
          <w:tcPr>
            <w:tcW w:w="1560" w:type="dxa"/>
            <w:vAlign w:val="center"/>
            <w:hideMark/>
          </w:tcPr>
          <w:p w14:paraId="05E0C5DF"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Sig. (bilateral)</w:t>
            </w:r>
          </w:p>
        </w:tc>
        <w:tc>
          <w:tcPr>
            <w:tcW w:w="1134" w:type="dxa"/>
            <w:noWrap/>
            <w:vAlign w:val="center"/>
            <w:hideMark/>
          </w:tcPr>
          <w:p w14:paraId="1B13BD80"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0,35</w:t>
            </w:r>
          </w:p>
        </w:tc>
        <w:tc>
          <w:tcPr>
            <w:tcW w:w="1275" w:type="dxa"/>
            <w:noWrap/>
            <w:vAlign w:val="center"/>
            <w:hideMark/>
          </w:tcPr>
          <w:p w14:paraId="5F59A7E5"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0,00</w:t>
            </w:r>
          </w:p>
        </w:tc>
        <w:tc>
          <w:tcPr>
            <w:tcW w:w="993" w:type="dxa"/>
            <w:noWrap/>
            <w:vAlign w:val="center"/>
            <w:hideMark/>
          </w:tcPr>
          <w:p w14:paraId="0D8AF893"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0,01</w:t>
            </w:r>
          </w:p>
        </w:tc>
        <w:tc>
          <w:tcPr>
            <w:tcW w:w="1324" w:type="dxa"/>
            <w:shd w:val="clear" w:color="auto" w:fill="7F7F7F" w:themeFill="text1" w:themeFillTint="80"/>
            <w:noWrap/>
            <w:vAlign w:val="center"/>
            <w:hideMark/>
          </w:tcPr>
          <w:p w14:paraId="276EE6F6"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CO"/>
              </w:rPr>
            </w:pPr>
          </w:p>
        </w:tc>
        <w:tc>
          <w:tcPr>
            <w:tcW w:w="1134" w:type="dxa"/>
            <w:noWrap/>
            <w:vAlign w:val="center"/>
            <w:hideMark/>
          </w:tcPr>
          <w:p w14:paraId="649F30C0"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0,86</w:t>
            </w:r>
          </w:p>
        </w:tc>
      </w:tr>
      <w:tr w:rsidR="00B92F3C" w:rsidRPr="00AE7CB4" w14:paraId="5873C91B" w14:textId="77777777" w:rsidTr="0019332C">
        <w:trPr>
          <w:trHeight w:val="30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7F6E1855" w14:textId="77777777" w:rsidR="00B92F3C" w:rsidRPr="00AE7CB4" w:rsidRDefault="00B92F3C" w:rsidP="007B1D15">
            <w:pPr>
              <w:jc w:val="center"/>
              <w:rPr>
                <w:rFonts w:ascii="Times New Roman" w:eastAsia="Times New Roman" w:hAnsi="Times New Roman" w:cs="Times New Roman"/>
                <w:color w:val="000000"/>
                <w:sz w:val="20"/>
                <w:szCs w:val="20"/>
                <w:lang w:eastAsia="es-CO"/>
              </w:rPr>
            </w:pPr>
          </w:p>
        </w:tc>
        <w:tc>
          <w:tcPr>
            <w:tcW w:w="1560" w:type="dxa"/>
            <w:vAlign w:val="center"/>
            <w:hideMark/>
          </w:tcPr>
          <w:p w14:paraId="3DA87648"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N</w:t>
            </w:r>
          </w:p>
        </w:tc>
        <w:tc>
          <w:tcPr>
            <w:tcW w:w="1134" w:type="dxa"/>
            <w:noWrap/>
            <w:vAlign w:val="center"/>
            <w:hideMark/>
          </w:tcPr>
          <w:p w14:paraId="02CE764F"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c>
          <w:tcPr>
            <w:tcW w:w="1275" w:type="dxa"/>
            <w:noWrap/>
            <w:vAlign w:val="center"/>
            <w:hideMark/>
          </w:tcPr>
          <w:p w14:paraId="459D797C"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c>
          <w:tcPr>
            <w:tcW w:w="993" w:type="dxa"/>
            <w:noWrap/>
            <w:vAlign w:val="center"/>
            <w:hideMark/>
          </w:tcPr>
          <w:p w14:paraId="454A5A26"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c>
          <w:tcPr>
            <w:tcW w:w="1324" w:type="dxa"/>
            <w:shd w:val="clear" w:color="auto" w:fill="7F7F7F" w:themeFill="text1" w:themeFillTint="80"/>
            <w:noWrap/>
            <w:vAlign w:val="center"/>
            <w:hideMark/>
          </w:tcPr>
          <w:p w14:paraId="507134F4"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c>
          <w:tcPr>
            <w:tcW w:w="1134" w:type="dxa"/>
            <w:noWrap/>
            <w:vAlign w:val="center"/>
            <w:hideMark/>
          </w:tcPr>
          <w:p w14:paraId="2209439E"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r>
      <w:tr w:rsidR="00B92F3C" w:rsidRPr="00AE7CB4" w14:paraId="714BC12F" w14:textId="77777777" w:rsidTr="001933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vMerge w:val="restart"/>
            <w:vAlign w:val="center"/>
            <w:hideMark/>
          </w:tcPr>
          <w:p w14:paraId="6CF7004D" w14:textId="77777777" w:rsidR="00B92F3C" w:rsidRPr="00AE7CB4" w:rsidRDefault="00B92F3C" w:rsidP="007B1D15">
            <w:pPr>
              <w:jc w:val="center"/>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ESCALABILIDAD Y REPLICABILIDAD</w:t>
            </w:r>
          </w:p>
        </w:tc>
        <w:tc>
          <w:tcPr>
            <w:tcW w:w="1560" w:type="dxa"/>
            <w:vAlign w:val="center"/>
            <w:hideMark/>
          </w:tcPr>
          <w:p w14:paraId="5AD36E9A"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Correlación de Pearson</w:t>
            </w:r>
          </w:p>
        </w:tc>
        <w:tc>
          <w:tcPr>
            <w:tcW w:w="1134" w:type="dxa"/>
            <w:noWrap/>
            <w:vAlign w:val="center"/>
            <w:hideMark/>
          </w:tcPr>
          <w:p w14:paraId="7C46E1AF"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0,03</w:t>
            </w:r>
          </w:p>
        </w:tc>
        <w:tc>
          <w:tcPr>
            <w:tcW w:w="1275" w:type="dxa"/>
            <w:noWrap/>
            <w:vAlign w:val="center"/>
            <w:hideMark/>
          </w:tcPr>
          <w:p w14:paraId="464CEB50"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0,10</w:t>
            </w:r>
          </w:p>
        </w:tc>
        <w:tc>
          <w:tcPr>
            <w:tcW w:w="993" w:type="dxa"/>
            <w:noWrap/>
            <w:vAlign w:val="center"/>
            <w:hideMark/>
          </w:tcPr>
          <w:p w14:paraId="0FEC35E8"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0,33</w:t>
            </w:r>
          </w:p>
        </w:tc>
        <w:tc>
          <w:tcPr>
            <w:tcW w:w="1324" w:type="dxa"/>
            <w:noWrap/>
            <w:vAlign w:val="center"/>
            <w:hideMark/>
          </w:tcPr>
          <w:p w14:paraId="73DCB096"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(0,03)</w:t>
            </w:r>
          </w:p>
        </w:tc>
        <w:tc>
          <w:tcPr>
            <w:tcW w:w="1134" w:type="dxa"/>
            <w:shd w:val="clear" w:color="auto" w:fill="7F7F7F" w:themeFill="text1" w:themeFillTint="80"/>
            <w:noWrap/>
            <w:vAlign w:val="center"/>
            <w:hideMark/>
          </w:tcPr>
          <w:p w14:paraId="746F6A3E"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1,00</w:t>
            </w:r>
          </w:p>
        </w:tc>
      </w:tr>
      <w:tr w:rsidR="00B92F3C" w:rsidRPr="00AE7CB4" w14:paraId="558855C9" w14:textId="77777777" w:rsidTr="0019332C">
        <w:trPr>
          <w:trHeight w:val="30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023F213D" w14:textId="77777777" w:rsidR="00B92F3C" w:rsidRPr="00AE7CB4" w:rsidRDefault="00B92F3C" w:rsidP="007B1D15">
            <w:pPr>
              <w:jc w:val="center"/>
              <w:rPr>
                <w:rFonts w:ascii="Times New Roman" w:eastAsia="Times New Roman" w:hAnsi="Times New Roman" w:cs="Times New Roman"/>
                <w:color w:val="000000"/>
                <w:sz w:val="20"/>
                <w:szCs w:val="20"/>
                <w:lang w:eastAsia="es-CO"/>
              </w:rPr>
            </w:pPr>
          </w:p>
        </w:tc>
        <w:tc>
          <w:tcPr>
            <w:tcW w:w="1560" w:type="dxa"/>
            <w:vAlign w:val="center"/>
            <w:hideMark/>
          </w:tcPr>
          <w:p w14:paraId="4AEAC9B2"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Sig. (bilateral)</w:t>
            </w:r>
          </w:p>
        </w:tc>
        <w:tc>
          <w:tcPr>
            <w:tcW w:w="1134" w:type="dxa"/>
            <w:noWrap/>
            <w:vAlign w:val="center"/>
            <w:hideMark/>
          </w:tcPr>
          <w:p w14:paraId="2C4895C6"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0,86</w:t>
            </w:r>
          </w:p>
        </w:tc>
        <w:tc>
          <w:tcPr>
            <w:tcW w:w="1275" w:type="dxa"/>
            <w:noWrap/>
            <w:vAlign w:val="center"/>
            <w:hideMark/>
          </w:tcPr>
          <w:p w14:paraId="77A68AD1"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0,60</w:t>
            </w:r>
          </w:p>
        </w:tc>
        <w:tc>
          <w:tcPr>
            <w:tcW w:w="993" w:type="dxa"/>
            <w:noWrap/>
            <w:vAlign w:val="center"/>
            <w:hideMark/>
          </w:tcPr>
          <w:p w14:paraId="4B28757A"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0,06</w:t>
            </w:r>
          </w:p>
        </w:tc>
        <w:tc>
          <w:tcPr>
            <w:tcW w:w="1324" w:type="dxa"/>
            <w:noWrap/>
            <w:vAlign w:val="center"/>
            <w:hideMark/>
          </w:tcPr>
          <w:p w14:paraId="6A2FA568"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0,86</w:t>
            </w:r>
          </w:p>
        </w:tc>
        <w:tc>
          <w:tcPr>
            <w:tcW w:w="1134" w:type="dxa"/>
            <w:shd w:val="clear" w:color="auto" w:fill="7F7F7F" w:themeFill="text1" w:themeFillTint="80"/>
            <w:noWrap/>
            <w:vAlign w:val="center"/>
            <w:hideMark/>
          </w:tcPr>
          <w:p w14:paraId="40E969B0" w14:textId="77777777" w:rsidR="00B92F3C" w:rsidRPr="00AE7CB4" w:rsidRDefault="00B92F3C" w:rsidP="007B1D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CO"/>
              </w:rPr>
            </w:pPr>
          </w:p>
        </w:tc>
      </w:tr>
      <w:tr w:rsidR="00B92F3C" w:rsidRPr="00AE7CB4" w14:paraId="6CB5E01D" w14:textId="77777777" w:rsidTr="0019332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vMerge/>
            <w:vAlign w:val="center"/>
            <w:hideMark/>
          </w:tcPr>
          <w:p w14:paraId="6A4FD97B" w14:textId="77777777" w:rsidR="00B92F3C" w:rsidRPr="00AE7CB4" w:rsidRDefault="00B92F3C" w:rsidP="007B1D15">
            <w:pPr>
              <w:jc w:val="center"/>
              <w:rPr>
                <w:rFonts w:ascii="Times New Roman" w:eastAsia="Times New Roman" w:hAnsi="Times New Roman" w:cs="Times New Roman"/>
                <w:color w:val="000000"/>
                <w:sz w:val="20"/>
                <w:szCs w:val="20"/>
                <w:lang w:eastAsia="es-CO"/>
              </w:rPr>
            </w:pPr>
          </w:p>
        </w:tc>
        <w:tc>
          <w:tcPr>
            <w:tcW w:w="1560" w:type="dxa"/>
            <w:vAlign w:val="center"/>
            <w:hideMark/>
          </w:tcPr>
          <w:p w14:paraId="14573F3E"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N</w:t>
            </w:r>
          </w:p>
        </w:tc>
        <w:tc>
          <w:tcPr>
            <w:tcW w:w="1134" w:type="dxa"/>
            <w:noWrap/>
            <w:vAlign w:val="center"/>
            <w:hideMark/>
          </w:tcPr>
          <w:p w14:paraId="7221F527"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c>
          <w:tcPr>
            <w:tcW w:w="1275" w:type="dxa"/>
            <w:noWrap/>
            <w:vAlign w:val="center"/>
            <w:hideMark/>
          </w:tcPr>
          <w:p w14:paraId="1BC6CBE3"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c>
          <w:tcPr>
            <w:tcW w:w="993" w:type="dxa"/>
            <w:noWrap/>
            <w:vAlign w:val="center"/>
            <w:hideMark/>
          </w:tcPr>
          <w:p w14:paraId="34887A8A"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c>
          <w:tcPr>
            <w:tcW w:w="1324" w:type="dxa"/>
            <w:noWrap/>
            <w:vAlign w:val="center"/>
            <w:hideMark/>
          </w:tcPr>
          <w:p w14:paraId="72D1C703"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c>
          <w:tcPr>
            <w:tcW w:w="1134" w:type="dxa"/>
            <w:shd w:val="clear" w:color="auto" w:fill="7F7F7F" w:themeFill="text1" w:themeFillTint="80"/>
            <w:noWrap/>
            <w:vAlign w:val="center"/>
            <w:hideMark/>
          </w:tcPr>
          <w:p w14:paraId="74CCB7D8" w14:textId="77777777" w:rsidR="00B92F3C" w:rsidRPr="00AE7CB4" w:rsidRDefault="00B92F3C" w:rsidP="007B1D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CO"/>
              </w:rPr>
            </w:pPr>
            <w:r w:rsidRPr="00AE7CB4">
              <w:rPr>
                <w:rFonts w:ascii="Times New Roman" w:eastAsia="Times New Roman" w:hAnsi="Times New Roman" w:cs="Times New Roman"/>
                <w:color w:val="000000"/>
                <w:sz w:val="20"/>
                <w:szCs w:val="20"/>
                <w:lang w:eastAsia="es-CO"/>
              </w:rPr>
              <w:t>32,00</w:t>
            </w:r>
          </w:p>
        </w:tc>
      </w:tr>
    </w:tbl>
    <w:p w14:paraId="1863A21D" w14:textId="77777777" w:rsidR="00B92F3C" w:rsidRPr="00AE7CB4" w:rsidRDefault="00B92F3C" w:rsidP="00B92F3C">
      <w:pPr>
        <w:spacing w:line="240" w:lineRule="auto"/>
        <w:jc w:val="center"/>
        <w:rPr>
          <w:rFonts w:ascii="Times New Roman" w:hAnsi="Times New Roman" w:cs="Times New Roman"/>
        </w:rPr>
      </w:pPr>
      <w:r w:rsidRPr="00AE7CB4">
        <w:rPr>
          <w:rFonts w:ascii="Times New Roman" w:hAnsi="Times New Roman" w:cs="Times New Roman"/>
          <w:sz w:val="20"/>
        </w:rPr>
        <w:t>Fuente: Información obtenida al realizar las correlaciones</w:t>
      </w:r>
    </w:p>
    <w:p w14:paraId="414EE377" w14:textId="77777777" w:rsidR="00B92F3C" w:rsidRPr="00AE7CB4" w:rsidRDefault="00B92F3C" w:rsidP="00B92F3C">
      <w:pPr>
        <w:pStyle w:val="Descripcin"/>
        <w:keepNext/>
        <w:spacing w:after="0"/>
        <w:rPr>
          <w:rFonts w:cs="Times New Roman"/>
        </w:rPr>
      </w:pPr>
      <w:bookmarkStart w:id="10" w:name="_Toc478255406"/>
      <w:r w:rsidRPr="00AE7CB4">
        <w:rPr>
          <w:rFonts w:cs="Times New Roman"/>
        </w:rPr>
        <w:lastRenderedPageBreak/>
        <w:t>Figura</w:t>
      </w:r>
      <w:r w:rsidR="00D9363C" w:rsidRPr="00AE7CB4">
        <w:rPr>
          <w:rFonts w:cs="Times New Roman"/>
        </w:rPr>
        <w:t xml:space="preserve"> </w:t>
      </w:r>
      <w:r w:rsidR="007C039E">
        <w:rPr>
          <w:rFonts w:cs="Times New Roman"/>
        </w:rPr>
        <w:t>2</w:t>
      </w:r>
      <w:r w:rsidRPr="00AE7CB4">
        <w:rPr>
          <w:rFonts w:cs="Times New Roman"/>
        </w:rPr>
        <w:t>. Diagrama de dispersión de las variables analizadas</w:t>
      </w:r>
      <w:bookmarkEnd w:id="10"/>
    </w:p>
    <w:p w14:paraId="0A79172A" w14:textId="77777777" w:rsidR="00B92F3C" w:rsidRPr="00AE7CB4" w:rsidRDefault="00B92F3C" w:rsidP="00075AEB">
      <w:pPr>
        <w:spacing w:after="0" w:line="276" w:lineRule="auto"/>
        <w:jc w:val="center"/>
        <w:rPr>
          <w:rFonts w:ascii="Times New Roman" w:hAnsi="Times New Roman" w:cs="Times New Roman"/>
        </w:rPr>
      </w:pPr>
      <w:r w:rsidRPr="00AE7CB4">
        <w:rPr>
          <w:rFonts w:ascii="Times New Roman" w:hAnsi="Times New Roman" w:cs="Times New Roman"/>
          <w:noProof/>
          <w:lang w:eastAsia="es-CO"/>
        </w:rPr>
        <w:drawing>
          <wp:inline distT="0" distB="0" distL="0" distR="0" wp14:anchorId="52E67365" wp14:editId="6DE5D9EE">
            <wp:extent cx="4482238" cy="4243227"/>
            <wp:effectExtent l="19050" t="19050" r="13970" b="24130"/>
            <wp:docPr id="3"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rotWithShape="1">
                    <a:blip r:embed="rId9" cstate="print"/>
                    <a:srcRect l="8254" r="7102"/>
                    <a:stretch/>
                  </pic:blipFill>
                  <pic:spPr bwMode="auto">
                    <a:xfrm>
                      <a:off x="0" y="0"/>
                      <a:ext cx="4498159" cy="425829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27A4BF2" w14:textId="77777777" w:rsidR="00B92F3C" w:rsidRPr="00AE7CB4" w:rsidRDefault="00B92F3C" w:rsidP="00075AEB">
      <w:pPr>
        <w:spacing w:after="0" w:line="240" w:lineRule="auto"/>
        <w:jc w:val="center"/>
        <w:rPr>
          <w:rFonts w:ascii="Times New Roman" w:hAnsi="Times New Roman" w:cs="Times New Roman"/>
          <w:sz w:val="20"/>
        </w:rPr>
      </w:pPr>
      <w:r w:rsidRPr="00AE7CB4">
        <w:rPr>
          <w:rFonts w:ascii="Times New Roman" w:hAnsi="Times New Roman" w:cs="Times New Roman"/>
          <w:sz w:val="20"/>
        </w:rPr>
        <w:t>Fuente: Información obtenida al realizar las correlaciones</w:t>
      </w:r>
    </w:p>
    <w:p w14:paraId="08C06AC5" w14:textId="77777777" w:rsidR="0019332C" w:rsidRDefault="0019332C" w:rsidP="004D2EEA">
      <w:pPr>
        <w:spacing w:line="360" w:lineRule="auto"/>
        <w:ind w:left="360"/>
        <w:jc w:val="both"/>
        <w:rPr>
          <w:rFonts w:ascii="Times New Roman" w:hAnsi="Times New Roman" w:cs="Times New Roman"/>
          <w:b/>
          <w:i/>
        </w:rPr>
      </w:pPr>
    </w:p>
    <w:p w14:paraId="58CCB19A" w14:textId="77777777" w:rsidR="0019332C" w:rsidRPr="004D2EEA" w:rsidRDefault="0019332C" w:rsidP="004D2EEA">
      <w:pPr>
        <w:pStyle w:val="Prrafodelista"/>
        <w:numPr>
          <w:ilvl w:val="0"/>
          <w:numId w:val="16"/>
        </w:numPr>
        <w:spacing w:line="360" w:lineRule="auto"/>
        <w:jc w:val="both"/>
      </w:pPr>
      <w:r w:rsidRPr="004D2EEA">
        <w:t>La variable impacto social, con la variable sostenibilidad económica tiene una relación de 0,16, es decir que, las variables no tienen una relación estadísticamente significativa, en el que los proyectos no necesariamente tienen que ser sostenibles a largo plazo para lograr un impacto social, este impacto también puede darse a corto plazo.</w:t>
      </w:r>
    </w:p>
    <w:p w14:paraId="3FC636F7" w14:textId="77777777" w:rsidR="0019332C" w:rsidRPr="004D2EEA" w:rsidRDefault="0019332C" w:rsidP="004D2EEA">
      <w:pPr>
        <w:pStyle w:val="Prrafodelista"/>
        <w:numPr>
          <w:ilvl w:val="0"/>
          <w:numId w:val="16"/>
        </w:numPr>
        <w:spacing w:line="360" w:lineRule="auto"/>
        <w:jc w:val="both"/>
      </w:pPr>
      <w:r w:rsidRPr="004D2EEA">
        <w:t xml:space="preserve">La variable impacto social, con la variable tipo de innovación, tiene una relación de 0,31, es decir que, las variables no tienen una relación estadísticamente significativa. Para lograr impacto social en los proyectos sociales de desarrollo, no necesariamente tiene que darse una innovación. </w:t>
      </w:r>
    </w:p>
    <w:p w14:paraId="3237694A" w14:textId="77777777" w:rsidR="0019332C" w:rsidRPr="004D2EEA" w:rsidRDefault="0019332C" w:rsidP="004D2EEA">
      <w:pPr>
        <w:pStyle w:val="Prrafodelista"/>
        <w:numPr>
          <w:ilvl w:val="0"/>
          <w:numId w:val="16"/>
        </w:numPr>
        <w:spacing w:line="360" w:lineRule="auto"/>
        <w:jc w:val="both"/>
      </w:pPr>
      <w:r w:rsidRPr="004D2EEA">
        <w:t>La variable impacto social, con la</w:t>
      </w:r>
      <w:r w:rsidRPr="004D2EEA">
        <w:rPr>
          <w:b/>
          <w:i/>
        </w:rPr>
        <w:t xml:space="preserve"> </w:t>
      </w:r>
      <w:r w:rsidRPr="004D2EEA">
        <w:t xml:space="preserve">variable colaboración intersectorial, tiene una relación negativa de (-0,17), es decir que, las variables no tienen una relación estadísticamente significativa, con tendencia hacia la relación inversa perfecta, ya que </w:t>
      </w:r>
      <w:r w:rsidRPr="004D2EEA">
        <w:lastRenderedPageBreak/>
        <w:t>el impacto social de los proyectos de la U</w:t>
      </w:r>
      <w:r w:rsidR="004D2EEA" w:rsidRPr="004D2EEA">
        <w:t xml:space="preserve">niversidad Católica de </w:t>
      </w:r>
      <w:r w:rsidRPr="004D2EEA">
        <w:t>M</w:t>
      </w:r>
      <w:r w:rsidR="004D2EEA" w:rsidRPr="004D2EEA">
        <w:t>anizales</w:t>
      </w:r>
      <w:r w:rsidRPr="004D2EEA">
        <w:t>, puede lograrse sin que otras instituciones estén vinculadas a los proyectos.</w:t>
      </w:r>
    </w:p>
    <w:p w14:paraId="12CF0145" w14:textId="77777777" w:rsidR="0019332C" w:rsidRPr="004D2EEA" w:rsidRDefault="0019332C" w:rsidP="004D2EEA">
      <w:pPr>
        <w:pStyle w:val="Prrafodelista"/>
        <w:numPr>
          <w:ilvl w:val="0"/>
          <w:numId w:val="16"/>
        </w:numPr>
        <w:spacing w:line="360" w:lineRule="auto"/>
        <w:jc w:val="both"/>
      </w:pPr>
      <w:r w:rsidRPr="004D2EEA">
        <w:t xml:space="preserve">La variable impacto social, con la variable escalabilidad y replicabilidad, tiene una relación de 0,03, e es decir que, las variables no tienen una relación estadísticamente significativa. Un proyecto puede tener muy buen impacto social, sin necesidad de que este sea ampliado, escalado o replicado en comunidades con condiciones similares. </w:t>
      </w:r>
    </w:p>
    <w:p w14:paraId="2A706F30" w14:textId="77777777" w:rsidR="0019332C" w:rsidRPr="004D2EEA" w:rsidRDefault="0019332C" w:rsidP="004D2EEA">
      <w:pPr>
        <w:pStyle w:val="Prrafodelista"/>
        <w:numPr>
          <w:ilvl w:val="0"/>
          <w:numId w:val="16"/>
        </w:numPr>
        <w:spacing w:line="360" w:lineRule="auto"/>
        <w:jc w:val="both"/>
      </w:pPr>
      <w:r w:rsidRPr="004D2EEA">
        <w:t xml:space="preserve">La variable sostenibilidad económica, frente a la variable tipo de innovación, tiene una relación de 0,55, es decir, que tiene tendencia hacia que exista una relación directa. Lo anterior, se sustenta en que, para que un proyecto pueda ser sostenible económicamente a lo largo del tiempo, se debe implementar un proceso que permita generar recursos, para ser reinvertidos en el mismo proyecto. </w:t>
      </w:r>
    </w:p>
    <w:p w14:paraId="366643FA" w14:textId="77777777" w:rsidR="0019332C" w:rsidRPr="004D2EEA" w:rsidRDefault="0019332C" w:rsidP="004D2EEA">
      <w:pPr>
        <w:pStyle w:val="Prrafodelista"/>
        <w:numPr>
          <w:ilvl w:val="0"/>
          <w:numId w:val="16"/>
        </w:numPr>
        <w:spacing w:line="360" w:lineRule="auto"/>
        <w:jc w:val="both"/>
      </w:pPr>
      <w:r w:rsidRPr="004D2EEA">
        <w:t xml:space="preserve">La variable sostenibilidad económica, frente a la variable colaboración intersectorial, tiene una relación de 0,61, es decir, que tiene tendencia hacia que exista una relación directa; esta es la variable que mayor relación presenta en los proyectos, ya que la sostenibilidad de económica de los proyectos sociales de desarrollo se está generando a través de los recursos que otras entidades aportar para los proyectos. </w:t>
      </w:r>
    </w:p>
    <w:p w14:paraId="0C4AA8DD" w14:textId="77777777" w:rsidR="0019332C" w:rsidRPr="004D2EEA" w:rsidRDefault="0019332C" w:rsidP="004D2EEA">
      <w:pPr>
        <w:pStyle w:val="Prrafodelista"/>
        <w:numPr>
          <w:ilvl w:val="0"/>
          <w:numId w:val="16"/>
        </w:numPr>
        <w:spacing w:line="360" w:lineRule="auto"/>
        <w:jc w:val="both"/>
      </w:pPr>
      <w:r w:rsidRPr="004D2EEA">
        <w:t xml:space="preserve">La variable sostenibilidad económica, frente a la variable escalabilidad y replicabilidad, tiene una relación de 0,10, es decir que, las variables no tienen una relación estadísticamente significativa. Un proyecto que tiene una sostenibilidad económica, no necesariamente tiene que ser replicado o escalado. </w:t>
      </w:r>
    </w:p>
    <w:p w14:paraId="273CCE00" w14:textId="77777777" w:rsidR="0019332C" w:rsidRPr="004D2EEA" w:rsidRDefault="0019332C" w:rsidP="004D2EEA">
      <w:pPr>
        <w:pStyle w:val="Prrafodelista"/>
        <w:numPr>
          <w:ilvl w:val="0"/>
          <w:numId w:val="16"/>
        </w:numPr>
        <w:spacing w:line="360" w:lineRule="auto"/>
        <w:jc w:val="both"/>
      </w:pPr>
      <w:r w:rsidRPr="004D2EEA">
        <w:t xml:space="preserve">La variable tipo de innovación, con la variable colaboración intersectorial, tiene una relación de 0,48, es decir, que tiene tendencia hacia que exista una relación directa. El tipo de innovación, está dada a generar una interacción con cualquiera de los principales actores económicos de la economía social. </w:t>
      </w:r>
    </w:p>
    <w:p w14:paraId="62B793D0" w14:textId="77777777" w:rsidR="0019332C" w:rsidRPr="004D2EEA" w:rsidRDefault="0019332C" w:rsidP="004D2EEA">
      <w:pPr>
        <w:pStyle w:val="Prrafodelista"/>
        <w:numPr>
          <w:ilvl w:val="0"/>
          <w:numId w:val="16"/>
        </w:numPr>
        <w:spacing w:line="360" w:lineRule="auto"/>
        <w:jc w:val="both"/>
      </w:pPr>
      <w:r w:rsidRPr="004D2EEA">
        <w:t xml:space="preserve">La variable tipo de innovación, con la variable escalabilidad y replicabilidad, tiene una relación de 0,33, es decir que, las variables no tienen una relación estadísticamente significativa. El hecho que se genere una innovación, no quiere decir que está tenga que ser escalada y replicada. </w:t>
      </w:r>
    </w:p>
    <w:p w14:paraId="37AE8D25" w14:textId="77777777" w:rsidR="0019332C" w:rsidRPr="004D2EEA" w:rsidRDefault="0019332C" w:rsidP="004D2EEA">
      <w:pPr>
        <w:pStyle w:val="Prrafodelista"/>
        <w:numPr>
          <w:ilvl w:val="0"/>
          <w:numId w:val="16"/>
        </w:numPr>
        <w:spacing w:line="360" w:lineRule="auto"/>
        <w:jc w:val="both"/>
      </w:pPr>
      <w:r w:rsidRPr="004D2EEA">
        <w:t>La variable colaboración intersectorial, con la variable escalabilidad y replicabilidad, tiene una relación negativa de (-0,03), es decir, es decir que, las variables no tienen una relación estadísticamente significativa.</w:t>
      </w:r>
    </w:p>
    <w:p w14:paraId="188747D0" w14:textId="730126FD" w:rsidR="00417175" w:rsidRPr="000F2904" w:rsidRDefault="008B6E5D" w:rsidP="00BA6EF3">
      <w:pPr>
        <w:spacing w:line="360" w:lineRule="auto"/>
        <w:jc w:val="both"/>
        <w:rPr>
          <w:rFonts w:ascii="Times New Roman" w:hAnsi="Times New Roman" w:cs="Times New Roman"/>
          <w:b/>
          <w:sz w:val="24"/>
          <w:szCs w:val="24"/>
        </w:rPr>
      </w:pPr>
      <w:r w:rsidRPr="00EE1219">
        <w:rPr>
          <w:rFonts w:ascii="Times New Roman" w:hAnsi="Times New Roman" w:cs="Times New Roman"/>
          <w:sz w:val="24"/>
        </w:rPr>
        <w:lastRenderedPageBreak/>
        <w:t xml:space="preserve">  </w:t>
      </w:r>
      <w:r w:rsidR="00D3491A" w:rsidRPr="000F2904">
        <w:rPr>
          <w:rFonts w:ascii="Times New Roman" w:hAnsi="Times New Roman" w:cs="Times New Roman"/>
          <w:b/>
          <w:sz w:val="24"/>
          <w:szCs w:val="24"/>
        </w:rPr>
        <w:t>CONCLUSIONES</w:t>
      </w:r>
    </w:p>
    <w:p w14:paraId="18DAB38F" w14:textId="57C9974B" w:rsidR="000F2904" w:rsidRPr="000F2904" w:rsidRDefault="000F2904" w:rsidP="000F2904">
      <w:pPr>
        <w:pStyle w:val="Prrafodelista"/>
        <w:numPr>
          <w:ilvl w:val="0"/>
          <w:numId w:val="11"/>
        </w:numPr>
        <w:spacing w:line="360" w:lineRule="auto"/>
        <w:jc w:val="both"/>
        <w:rPr>
          <w:rFonts w:eastAsiaTheme="majorEastAsia" w:cs="Times New Roman"/>
          <w:bCs/>
          <w:szCs w:val="28"/>
        </w:rPr>
      </w:pPr>
      <w:r w:rsidRPr="000F2904">
        <w:rPr>
          <w:rFonts w:eastAsiaTheme="majorEastAsia" w:cs="Times New Roman"/>
          <w:bCs/>
          <w:szCs w:val="28"/>
        </w:rPr>
        <w:t xml:space="preserve">La innovación social es un tema en proceso de construcción, y más en los países de América Latina, y específicamente en Colombia, donde este tema apenas empieza a tratarse y a visualizarse como la solución de problemáticas sociales, debido a esto diferentes autores han ido realizado su abordaje, adaptando y generando sus propios modelos para la </w:t>
      </w:r>
      <w:r w:rsidR="00A75163" w:rsidRPr="000F2904">
        <w:rPr>
          <w:rFonts w:eastAsiaTheme="majorEastAsia" w:cs="Times New Roman"/>
          <w:bCs/>
          <w:szCs w:val="28"/>
        </w:rPr>
        <w:t>medición y</w:t>
      </w:r>
      <w:r w:rsidRPr="000F2904">
        <w:rPr>
          <w:rFonts w:eastAsiaTheme="majorEastAsia" w:cs="Times New Roman"/>
          <w:bCs/>
          <w:szCs w:val="28"/>
        </w:rPr>
        <w:t xml:space="preserve"> evaluación de la misma.</w:t>
      </w:r>
    </w:p>
    <w:p w14:paraId="0D71F8D8" w14:textId="77777777" w:rsidR="00A221F1" w:rsidRPr="000F2904" w:rsidRDefault="00A221F1" w:rsidP="000F2904">
      <w:pPr>
        <w:pStyle w:val="Prrafodelista"/>
        <w:numPr>
          <w:ilvl w:val="0"/>
          <w:numId w:val="10"/>
        </w:numPr>
        <w:spacing w:line="360" w:lineRule="auto"/>
        <w:jc w:val="both"/>
        <w:rPr>
          <w:rFonts w:eastAsiaTheme="majorEastAsia" w:cs="Times New Roman"/>
          <w:bCs/>
          <w:szCs w:val="28"/>
        </w:rPr>
      </w:pPr>
      <w:r w:rsidRPr="000F2904">
        <w:rPr>
          <w:rFonts w:eastAsiaTheme="majorEastAsia" w:cs="Times New Roman"/>
          <w:bCs/>
          <w:szCs w:val="28"/>
        </w:rPr>
        <w:t xml:space="preserve">Se establece la relación de los proyectos de Proyección Social de la Universidad Católica de Manizales, con la innovación social. Según el análisis descriptivo y correlacional realizado, se encuentra que: el impacto social, es la variable que mayor representatividad tiene, ya sea a un corto o largo plazo interviene poblaciones en las que se generan cambios y transformaciones en los hábitos de vida de dichas comunidades, y por la manera como se dan, se consideran innovaciones semirradicales, abiertas y de proceso. Las demás variables también se presentan, pero en el caso de la sostenibilidad económica se debe trabajar en garantizar la sostenibilidad a un más largo plazo; desde la colaboración intersectorial, se requiere el apoyo del estado para que los proyectos puedan funcionar mejor, y la escalabilidad y replicabilidad, está dada en la medida que otros actores se involucren para desarrollarlos en comunidades con condiciones similares. </w:t>
      </w:r>
    </w:p>
    <w:p w14:paraId="6864278B" w14:textId="77777777" w:rsidR="00A221F1" w:rsidRPr="000F2904" w:rsidRDefault="00A221F1" w:rsidP="000F2904">
      <w:pPr>
        <w:pStyle w:val="Prrafodelista"/>
        <w:numPr>
          <w:ilvl w:val="0"/>
          <w:numId w:val="10"/>
        </w:numPr>
        <w:spacing w:line="360" w:lineRule="auto"/>
        <w:jc w:val="both"/>
        <w:rPr>
          <w:rFonts w:eastAsiaTheme="majorEastAsia" w:cs="Times New Roman"/>
          <w:bCs/>
          <w:szCs w:val="28"/>
        </w:rPr>
      </w:pPr>
      <w:r w:rsidRPr="000F2904">
        <w:rPr>
          <w:rFonts w:eastAsiaTheme="majorEastAsia" w:cs="Times New Roman"/>
          <w:bCs/>
          <w:szCs w:val="28"/>
        </w:rPr>
        <w:t xml:space="preserve">La presente investigación permitió la ampliación de conocimientos, al establecer la relación de la innovación social y la proyección social </w:t>
      </w:r>
      <w:r w:rsidR="004D2EEA">
        <w:rPr>
          <w:rFonts w:eastAsiaTheme="majorEastAsia" w:cs="Times New Roman"/>
          <w:bCs/>
          <w:szCs w:val="28"/>
        </w:rPr>
        <w:t xml:space="preserve">de la Universidad Católica de Manizales, la cual se convierte en un insumo para el desarrollo de investigaciones similares en otras universidades. </w:t>
      </w:r>
      <w:r w:rsidRPr="000F2904">
        <w:rPr>
          <w:rFonts w:eastAsiaTheme="majorEastAsia" w:cs="Times New Roman"/>
          <w:bCs/>
          <w:szCs w:val="28"/>
        </w:rPr>
        <w:t xml:space="preserve"> </w:t>
      </w:r>
    </w:p>
    <w:p w14:paraId="0CE9197E" w14:textId="49DAF613" w:rsidR="00641854" w:rsidRPr="00641854" w:rsidRDefault="00A221F1" w:rsidP="00641854">
      <w:pPr>
        <w:pStyle w:val="Prrafodelista"/>
        <w:numPr>
          <w:ilvl w:val="0"/>
          <w:numId w:val="10"/>
        </w:numPr>
        <w:spacing w:line="360" w:lineRule="auto"/>
        <w:jc w:val="both"/>
        <w:rPr>
          <w:rFonts w:eastAsiaTheme="majorEastAsia" w:cs="Times New Roman"/>
          <w:bCs/>
          <w:szCs w:val="28"/>
        </w:rPr>
      </w:pPr>
      <w:r w:rsidRPr="000F2904">
        <w:rPr>
          <w:rFonts w:cs="Times New Roman"/>
        </w:rPr>
        <w:t xml:space="preserve">Con base en los resultados obtenidos, </w:t>
      </w:r>
      <w:r w:rsidR="000F2904" w:rsidRPr="000F2904">
        <w:rPr>
          <w:rFonts w:cs="Times New Roman"/>
        </w:rPr>
        <w:t xml:space="preserve">la Proyección Social </w:t>
      </w:r>
      <w:r w:rsidRPr="000F2904">
        <w:rPr>
          <w:rFonts w:cs="Times New Roman"/>
        </w:rPr>
        <w:t xml:space="preserve">como función sustantiva de las universidades tiene el potencial que se requiere para el desarrollo de innovaciones sociales, no solo a través de la transformación social que puede generar, sino </w:t>
      </w:r>
      <w:r w:rsidR="00BA6EF3" w:rsidRPr="000F2904">
        <w:rPr>
          <w:rFonts w:cs="Times New Roman"/>
        </w:rPr>
        <w:t>que,</w:t>
      </w:r>
      <w:r w:rsidRPr="000F2904">
        <w:rPr>
          <w:rFonts w:cs="Times New Roman"/>
        </w:rPr>
        <w:t xml:space="preserve"> a la vez, se pueden articular las otras dos funciones: la docencia desde la formación y la investigación desde la generación y ampliación de nuevo conocimiento. </w:t>
      </w:r>
    </w:p>
    <w:p w14:paraId="6FC8C211" w14:textId="2849F3E3" w:rsidR="00641854" w:rsidRPr="00641854" w:rsidRDefault="00641854" w:rsidP="00641854">
      <w:pPr>
        <w:pStyle w:val="Prrafodelista"/>
        <w:numPr>
          <w:ilvl w:val="0"/>
          <w:numId w:val="10"/>
        </w:numPr>
        <w:spacing w:line="360" w:lineRule="auto"/>
        <w:jc w:val="both"/>
        <w:rPr>
          <w:rFonts w:eastAsiaTheme="majorEastAsia" w:cs="Times New Roman"/>
          <w:bCs/>
          <w:szCs w:val="28"/>
        </w:rPr>
      </w:pPr>
      <w:r>
        <w:rPr>
          <w:rFonts w:cs="Times New Roman"/>
        </w:rPr>
        <w:lastRenderedPageBreak/>
        <w:t xml:space="preserve">La presente investigación se desarrolló en el marco del proyecto de investigación desarrollado para optar al título de Magister en Creatividad e Innovación en las Organizaciones de la Universidad Autónoma de Manizales. </w:t>
      </w:r>
    </w:p>
    <w:p w14:paraId="31FAA0DA" w14:textId="77777777" w:rsidR="005861E0" w:rsidRDefault="005861E0" w:rsidP="005861E0">
      <w:pPr>
        <w:spacing w:after="0"/>
        <w:jc w:val="both"/>
        <w:rPr>
          <w:rFonts w:ascii="Times New Roman" w:hAnsi="Times New Roman" w:cs="Times New Roman"/>
          <w:b/>
          <w:sz w:val="24"/>
          <w:szCs w:val="24"/>
        </w:rPr>
      </w:pPr>
    </w:p>
    <w:p w14:paraId="61B32226" w14:textId="77777777" w:rsidR="005861E0" w:rsidRDefault="005861E0" w:rsidP="005861E0">
      <w:pPr>
        <w:spacing w:after="0"/>
        <w:jc w:val="both"/>
        <w:rPr>
          <w:rFonts w:ascii="Times New Roman" w:hAnsi="Times New Roman" w:cs="Times New Roman"/>
          <w:b/>
          <w:sz w:val="24"/>
          <w:szCs w:val="24"/>
        </w:rPr>
      </w:pPr>
    </w:p>
    <w:p w14:paraId="7C31E961" w14:textId="76F9A16F" w:rsidR="00417175" w:rsidRPr="00174E78" w:rsidRDefault="00417175" w:rsidP="005861E0">
      <w:pPr>
        <w:spacing w:after="0"/>
        <w:jc w:val="both"/>
        <w:rPr>
          <w:rFonts w:ascii="Times New Roman" w:hAnsi="Times New Roman" w:cs="Times New Roman"/>
          <w:b/>
          <w:sz w:val="24"/>
          <w:szCs w:val="24"/>
        </w:rPr>
      </w:pPr>
      <w:r w:rsidRPr="00174E78">
        <w:rPr>
          <w:rFonts w:ascii="Times New Roman" w:hAnsi="Times New Roman" w:cs="Times New Roman"/>
          <w:b/>
          <w:sz w:val="24"/>
          <w:szCs w:val="24"/>
        </w:rPr>
        <w:t xml:space="preserve">REFERENCIAS BIBLIOGRÁFICAS </w:t>
      </w:r>
    </w:p>
    <w:sdt>
      <w:sdtPr>
        <w:rPr>
          <w:rFonts w:asciiTheme="minorHAnsi" w:eastAsiaTheme="minorHAnsi" w:hAnsiTheme="minorHAnsi" w:cstheme="minorBidi"/>
          <w:color w:val="auto"/>
          <w:sz w:val="22"/>
          <w:szCs w:val="22"/>
          <w:lang w:val="es-ES" w:eastAsia="en-US"/>
        </w:rPr>
        <w:id w:val="296888603"/>
        <w:docPartObj>
          <w:docPartGallery w:val="Bibliographies"/>
          <w:docPartUnique/>
        </w:docPartObj>
      </w:sdtPr>
      <w:sdtEndPr>
        <w:rPr>
          <w:rFonts w:ascii="Times New Roman" w:hAnsi="Times New Roman" w:cs="Times New Roman"/>
          <w:sz w:val="24"/>
          <w:szCs w:val="24"/>
          <w:lang w:val="es-CO"/>
        </w:rPr>
      </w:sdtEndPr>
      <w:sdtContent>
        <w:p w14:paraId="21D316D7" w14:textId="77777777" w:rsidR="004A6FD5" w:rsidRPr="00EF1FB7" w:rsidRDefault="004A6FD5" w:rsidP="005861E0">
          <w:pPr>
            <w:pStyle w:val="Ttulo1"/>
            <w:jc w:val="both"/>
            <w:rPr>
              <w:rFonts w:ascii="Arial" w:hAnsi="Arial" w:cs="Arial"/>
            </w:rPr>
          </w:pPr>
        </w:p>
        <w:sdt>
          <w:sdtPr>
            <w:rPr>
              <w:rFonts w:ascii="Arial" w:hAnsi="Arial" w:cs="Arial"/>
            </w:rPr>
            <w:id w:val="-573587230"/>
            <w:bibliography/>
          </w:sdtPr>
          <w:sdtEndPr>
            <w:rPr>
              <w:rFonts w:ascii="Times New Roman" w:hAnsi="Times New Roman" w:cs="Times New Roman"/>
              <w:sz w:val="24"/>
              <w:szCs w:val="24"/>
            </w:rPr>
          </w:sdtEndPr>
          <w:sdtContent>
            <w:p w14:paraId="1A1C3A25" w14:textId="77777777" w:rsidR="00D168EF" w:rsidRPr="00D168EF" w:rsidRDefault="004A6FD5" w:rsidP="00D168EF">
              <w:pPr>
                <w:pStyle w:val="Bibliografa"/>
                <w:ind w:left="720" w:hanging="720"/>
                <w:rPr>
                  <w:rFonts w:ascii="Times New Roman" w:hAnsi="Times New Roman" w:cs="Times New Roman"/>
                  <w:noProof/>
                  <w:sz w:val="24"/>
                  <w:szCs w:val="24"/>
                </w:rPr>
              </w:pPr>
              <w:r w:rsidRPr="00D168EF">
                <w:rPr>
                  <w:rFonts w:ascii="Times New Roman" w:hAnsi="Times New Roman" w:cs="Times New Roman"/>
                  <w:sz w:val="24"/>
                  <w:szCs w:val="24"/>
                </w:rPr>
                <w:fldChar w:fldCharType="begin"/>
              </w:r>
              <w:r w:rsidRPr="00D168EF">
                <w:rPr>
                  <w:rFonts w:ascii="Times New Roman" w:hAnsi="Times New Roman" w:cs="Times New Roman"/>
                  <w:sz w:val="24"/>
                  <w:szCs w:val="24"/>
                </w:rPr>
                <w:instrText>BIBLIOGRAPHY</w:instrText>
              </w:r>
              <w:r w:rsidRPr="00D168EF">
                <w:rPr>
                  <w:rFonts w:ascii="Times New Roman" w:hAnsi="Times New Roman" w:cs="Times New Roman"/>
                  <w:sz w:val="24"/>
                  <w:szCs w:val="24"/>
                </w:rPr>
                <w:fldChar w:fldCharType="separate"/>
              </w:r>
              <w:r w:rsidR="00D168EF" w:rsidRPr="00D168EF">
                <w:rPr>
                  <w:rFonts w:ascii="Times New Roman" w:hAnsi="Times New Roman" w:cs="Times New Roman"/>
                  <w:noProof/>
                  <w:sz w:val="24"/>
                  <w:szCs w:val="24"/>
                </w:rPr>
                <w:t xml:space="preserve">ASCUN - Asociación Colombiana de Universidades. (marzo de 2011). El Pensamiento Univeristario No. 21 . </w:t>
              </w:r>
              <w:r w:rsidR="00D168EF" w:rsidRPr="00D168EF">
                <w:rPr>
                  <w:rFonts w:ascii="Times New Roman" w:hAnsi="Times New Roman" w:cs="Times New Roman"/>
                  <w:i/>
                  <w:iCs/>
                  <w:noProof/>
                  <w:sz w:val="24"/>
                  <w:szCs w:val="24"/>
                </w:rPr>
                <w:t>Responsabilidad Social Universitaria</w:t>
              </w:r>
              <w:r w:rsidR="00D168EF" w:rsidRPr="00D168EF">
                <w:rPr>
                  <w:rFonts w:ascii="Times New Roman" w:hAnsi="Times New Roman" w:cs="Times New Roman"/>
                  <w:noProof/>
                  <w:sz w:val="24"/>
                  <w:szCs w:val="24"/>
                </w:rPr>
                <w:t>. Bogotá D.C., Colombia: Kimpres Ltda.</w:t>
              </w:r>
            </w:p>
            <w:p w14:paraId="47EF5078" w14:textId="77777777" w:rsidR="00D168EF" w:rsidRPr="00D168EF" w:rsidRDefault="00D168EF" w:rsidP="00D168EF">
              <w:pPr>
                <w:pStyle w:val="Bibliografa"/>
                <w:ind w:left="720" w:hanging="720"/>
                <w:rPr>
                  <w:rFonts w:ascii="Times New Roman" w:hAnsi="Times New Roman" w:cs="Times New Roman"/>
                  <w:noProof/>
                  <w:sz w:val="24"/>
                  <w:szCs w:val="24"/>
                </w:rPr>
              </w:pPr>
              <w:r w:rsidRPr="00D168EF">
                <w:rPr>
                  <w:rFonts w:ascii="Times New Roman" w:hAnsi="Times New Roman" w:cs="Times New Roman"/>
                  <w:noProof/>
                  <w:sz w:val="24"/>
                  <w:szCs w:val="24"/>
                </w:rPr>
                <w:t xml:space="preserve">Buckland, H., &amp; Murillo, D. (2013). </w:t>
              </w:r>
              <w:r w:rsidRPr="00D168EF">
                <w:rPr>
                  <w:rFonts w:ascii="Times New Roman" w:hAnsi="Times New Roman" w:cs="Times New Roman"/>
                  <w:i/>
                  <w:iCs/>
                  <w:noProof/>
                  <w:sz w:val="24"/>
                  <w:szCs w:val="24"/>
                </w:rPr>
                <w:t>Antena de Innovación Social, Vías hacia el cambio Sitémico. Ejemplos y variables de Innovación Social.</w:t>
              </w:r>
              <w:r w:rsidRPr="00D168EF">
                <w:rPr>
                  <w:rFonts w:ascii="Times New Roman" w:hAnsi="Times New Roman" w:cs="Times New Roman"/>
                  <w:noProof/>
                  <w:sz w:val="24"/>
                  <w:szCs w:val="24"/>
                </w:rPr>
                <w:t xml:space="preserve"> Barcelona: El Tinter.</w:t>
              </w:r>
            </w:p>
            <w:p w14:paraId="42EED9D2" w14:textId="77777777" w:rsidR="00D168EF" w:rsidRPr="00D168EF" w:rsidRDefault="00D168EF" w:rsidP="00D168EF">
              <w:pPr>
                <w:pStyle w:val="Bibliografa"/>
                <w:ind w:left="720" w:hanging="720"/>
                <w:rPr>
                  <w:rFonts w:ascii="Times New Roman" w:hAnsi="Times New Roman" w:cs="Times New Roman"/>
                  <w:noProof/>
                  <w:sz w:val="24"/>
                  <w:szCs w:val="24"/>
                </w:rPr>
              </w:pPr>
              <w:r w:rsidRPr="00D168EF">
                <w:rPr>
                  <w:rFonts w:ascii="Times New Roman" w:hAnsi="Times New Roman" w:cs="Times New Roman"/>
                  <w:noProof/>
                  <w:sz w:val="24"/>
                  <w:szCs w:val="24"/>
                </w:rPr>
                <w:t>Buckland, H., &amp; Murillo, D. I. (2014). La Innovación Social en América Latina. Marco Conceptual y agentes. 69.</w:t>
              </w:r>
            </w:p>
            <w:p w14:paraId="6027190A" w14:textId="77777777" w:rsidR="00D168EF" w:rsidRPr="00D168EF" w:rsidRDefault="00D168EF" w:rsidP="00D168EF">
              <w:pPr>
                <w:pStyle w:val="Bibliografa"/>
                <w:ind w:left="720" w:hanging="720"/>
                <w:rPr>
                  <w:rFonts w:ascii="Times New Roman" w:hAnsi="Times New Roman" w:cs="Times New Roman"/>
                  <w:noProof/>
                  <w:sz w:val="24"/>
                  <w:szCs w:val="24"/>
                </w:rPr>
              </w:pPr>
              <w:r w:rsidRPr="00D168EF">
                <w:rPr>
                  <w:rFonts w:ascii="Times New Roman" w:hAnsi="Times New Roman" w:cs="Times New Roman"/>
                  <w:noProof/>
                  <w:sz w:val="24"/>
                  <w:szCs w:val="24"/>
                </w:rPr>
                <w:t xml:space="preserve">Comisión Europea. (2013). </w:t>
              </w:r>
              <w:r w:rsidRPr="00D168EF">
                <w:rPr>
                  <w:rFonts w:ascii="Times New Roman" w:hAnsi="Times New Roman" w:cs="Times New Roman"/>
                  <w:i/>
                  <w:iCs/>
                  <w:noProof/>
                  <w:sz w:val="24"/>
                  <w:szCs w:val="24"/>
                </w:rPr>
                <w:t>Guía de la Innovación Social.</w:t>
              </w:r>
              <w:r w:rsidRPr="00D168EF">
                <w:rPr>
                  <w:rFonts w:ascii="Times New Roman" w:hAnsi="Times New Roman" w:cs="Times New Roman"/>
                  <w:noProof/>
                  <w:sz w:val="24"/>
                  <w:szCs w:val="24"/>
                </w:rPr>
                <w:t xml:space="preserve"> Recuperado el 24 de Enero de 2016, de http://www.hisenda.gva.es/documents/599445/599488/Traducci%C3%B3n+de+la+Gu%C3%ADa+de+Innovaci%C3%B3n+Social.pdf/86278f94-5f81-4df7-b949-61e69c583588</w:t>
              </w:r>
            </w:p>
            <w:p w14:paraId="56F886F9" w14:textId="77777777" w:rsidR="00D168EF" w:rsidRPr="00D168EF" w:rsidRDefault="00D168EF" w:rsidP="00D168EF">
              <w:pPr>
                <w:pStyle w:val="Bibliografa"/>
                <w:ind w:left="720" w:hanging="720"/>
                <w:rPr>
                  <w:rFonts w:ascii="Times New Roman" w:hAnsi="Times New Roman" w:cs="Times New Roman"/>
                  <w:noProof/>
                  <w:sz w:val="24"/>
                  <w:szCs w:val="24"/>
                </w:rPr>
              </w:pPr>
              <w:r w:rsidRPr="00D168EF">
                <w:rPr>
                  <w:rFonts w:ascii="Times New Roman" w:hAnsi="Times New Roman" w:cs="Times New Roman"/>
                  <w:noProof/>
                  <w:sz w:val="24"/>
                  <w:szCs w:val="24"/>
                </w:rPr>
                <w:t xml:space="preserve">Fundación de la Innovación Bankiter. (2009). </w:t>
              </w:r>
              <w:r w:rsidRPr="00D168EF">
                <w:rPr>
                  <w:rFonts w:ascii="Times New Roman" w:hAnsi="Times New Roman" w:cs="Times New Roman"/>
                  <w:i/>
                  <w:iCs/>
                  <w:noProof/>
                  <w:sz w:val="24"/>
                  <w:szCs w:val="24"/>
                </w:rPr>
                <w:t>ANSPE.</w:t>
              </w:r>
              <w:r w:rsidRPr="00D168EF">
                <w:rPr>
                  <w:rFonts w:ascii="Times New Roman" w:hAnsi="Times New Roman" w:cs="Times New Roman"/>
                  <w:noProof/>
                  <w:sz w:val="24"/>
                  <w:szCs w:val="24"/>
                </w:rPr>
                <w:t xml:space="preserve"> Recuperado el 21 de enero de 2016, de http://www.anspe.gov.co/sites/default/files/imce/CIS/Biblioteca_Virtual_DIS/innovacion_social_reinventando_el_desarrollo_sostenible.pdf</w:t>
              </w:r>
            </w:p>
            <w:p w14:paraId="175EDF58" w14:textId="77777777" w:rsidR="00D168EF" w:rsidRPr="00D168EF" w:rsidRDefault="00D168EF" w:rsidP="00D168EF">
              <w:pPr>
                <w:pStyle w:val="Bibliografa"/>
                <w:ind w:left="720" w:hanging="720"/>
                <w:rPr>
                  <w:rFonts w:ascii="Times New Roman" w:hAnsi="Times New Roman" w:cs="Times New Roman"/>
                  <w:noProof/>
                  <w:sz w:val="24"/>
                  <w:szCs w:val="24"/>
                </w:rPr>
              </w:pPr>
              <w:r w:rsidRPr="00D168EF">
                <w:rPr>
                  <w:rFonts w:ascii="Times New Roman" w:hAnsi="Times New Roman" w:cs="Times New Roman"/>
                  <w:noProof/>
                  <w:sz w:val="24"/>
                  <w:szCs w:val="24"/>
                </w:rPr>
                <w:t xml:space="preserve">Instituto de Innovación Social de ESADE y Fondo Multilateral de Inversiones (Banco Interamericano de Desarrollo). (2014). </w:t>
              </w:r>
              <w:r w:rsidRPr="00D168EF">
                <w:rPr>
                  <w:rFonts w:ascii="Times New Roman" w:hAnsi="Times New Roman" w:cs="Times New Roman"/>
                  <w:i/>
                  <w:iCs/>
                  <w:noProof/>
                  <w:sz w:val="24"/>
                  <w:szCs w:val="24"/>
                </w:rPr>
                <w:t>La Innovación Social en América Latina. Marco conceptual y agentes.</w:t>
              </w:r>
              <w:r w:rsidRPr="00D168EF">
                <w:rPr>
                  <w:rFonts w:ascii="Times New Roman" w:hAnsi="Times New Roman" w:cs="Times New Roman"/>
                  <w:noProof/>
                  <w:sz w:val="24"/>
                  <w:szCs w:val="24"/>
                </w:rPr>
                <w:t xml:space="preserve"> Barcelona.</w:t>
              </w:r>
            </w:p>
            <w:p w14:paraId="2DAAE120" w14:textId="77777777" w:rsidR="00D168EF" w:rsidRPr="00D168EF" w:rsidRDefault="00D168EF" w:rsidP="00D168EF">
              <w:pPr>
                <w:pStyle w:val="Bibliografa"/>
                <w:ind w:left="720" w:hanging="720"/>
                <w:rPr>
                  <w:rFonts w:ascii="Times New Roman" w:hAnsi="Times New Roman" w:cs="Times New Roman"/>
                  <w:noProof/>
                  <w:sz w:val="24"/>
                  <w:szCs w:val="24"/>
                </w:rPr>
              </w:pPr>
              <w:r w:rsidRPr="00D168EF">
                <w:rPr>
                  <w:rFonts w:ascii="Times New Roman" w:hAnsi="Times New Roman" w:cs="Times New Roman"/>
                  <w:noProof/>
                  <w:sz w:val="24"/>
                  <w:szCs w:val="24"/>
                </w:rPr>
                <w:t xml:space="preserve">López Vélez, A. L. (2016). Propuesta de modelo de evaluación de la Innovación Social Universitaria Responsable. </w:t>
              </w:r>
              <w:r w:rsidRPr="00D168EF">
                <w:rPr>
                  <w:rFonts w:ascii="Times New Roman" w:hAnsi="Times New Roman" w:cs="Times New Roman"/>
                  <w:i/>
                  <w:iCs/>
                  <w:noProof/>
                  <w:sz w:val="24"/>
                  <w:szCs w:val="24"/>
                </w:rPr>
                <w:t>Estudios sobre Educación</w:t>
              </w:r>
              <w:r w:rsidRPr="00D168EF">
                <w:rPr>
                  <w:rFonts w:ascii="Times New Roman" w:hAnsi="Times New Roman" w:cs="Times New Roman"/>
                  <w:noProof/>
                  <w:sz w:val="24"/>
                  <w:szCs w:val="24"/>
                </w:rPr>
                <w:t>.</w:t>
              </w:r>
            </w:p>
            <w:p w14:paraId="0F8B5E45" w14:textId="77777777" w:rsidR="00D168EF" w:rsidRPr="00D168EF" w:rsidRDefault="00D168EF" w:rsidP="00D168EF">
              <w:pPr>
                <w:pStyle w:val="Bibliografa"/>
                <w:ind w:left="720" w:hanging="720"/>
                <w:rPr>
                  <w:rFonts w:ascii="Times New Roman" w:hAnsi="Times New Roman" w:cs="Times New Roman"/>
                  <w:noProof/>
                  <w:sz w:val="24"/>
                  <w:szCs w:val="24"/>
                </w:rPr>
              </w:pPr>
              <w:r w:rsidRPr="00D168EF">
                <w:rPr>
                  <w:rFonts w:ascii="Times New Roman" w:hAnsi="Times New Roman" w:cs="Times New Roman"/>
                  <w:noProof/>
                  <w:sz w:val="24"/>
                  <w:szCs w:val="24"/>
                </w:rPr>
                <w:t>Proyecto Educativo Univeristario. (julio de 2007). PEU.</w:t>
              </w:r>
            </w:p>
            <w:p w14:paraId="70AC4824" w14:textId="77777777" w:rsidR="00D168EF" w:rsidRPr="00D168EF" w:rsidRDefault="00D168EF" w:rsidP="00D168EF">
              <w:pPr>
                <w:pStyle w:val="Bibliografa"/>
                <w:ind w:left="720" w:hanging="720"/>
                <w:rPr>
                  <w:rFonts w:ascii="Times New Roman" w:hAnsi="Times New Roman" w:cs="Times New Roman"/>
                  <w:noProof/>
                  <w:sz w:val="24"/>
                  <w:szCs w:val="24"/>
                </w:rPr>
              </w:pPr>
              <w:r w:rsidRPr="00D168EF">
                <w:rPr>
                  <w:rFonts w:ascii="Times New Roman" w:hAnsi="Times New Roman" w:cs="Times New Roman"/>
                  <w:noProof/>
                  <w:sz w:val="24"/>
                  <w:szCs w:val="24"/>
                </w:rPr>
                <w:t xml:space="preserve">Universidad Católica de Manizales. (2011). </w:t>
              </w:r>
              <w:r w:rsidRPr="00D168EF">
                <w:rPr>
                  <w:rFonts w:ascii="Times New Roman" w:hAnsi="Times New Roman" w:cs="Times New Roman"/>
                  <w:i/>
                  <w:iCs/>
                  <w:noProof/>
                  <w:sz w:val="24"/>
                  <w:szCs w:val="24"/>
                </w:rPr>
                <w:t>Sistema Institucional de Proyección Social.</w:t>
              </w:r>
              <w:r w:rsidRPr="00D168EF">
                <w:rPr>
                  <w:rFonts w:ascii="Times New Roman" w:hAnsi="Times New Roman" w:cs="Times New Roman"/>
                  <w:noProof/>
                  <w:sz w:val="24"/>
                  <w:szCs w:val="24"/>
                </w:rPr>
                <w:t xml:space="preserve"> Manizales: Centro Editorial UCM.</w:t>
              </w:r>
            </w:p>
            <w:p w14:paraId="12BB1850" w14:textId="77777777" w:rsidR="004A6FD5" w:rsidRPr="00D168EF" w:rsidRDefault="004A6FD5" w:rsidP="00D168EF">
              <w:pPr>
                <w:spacing w:after="0"/>
                <w:jc w:val="both"/>
                <w:rPr>
                  <w:rFonts w:ascii="Times New Roman" w:hAnsi="Times New Roman" w:cs="Times New Roman"/>
                  <w:sz w:val="24"/>
                  <w:szCs w:val="24"/>
                </w:rPr>
              </w:pPr>
              <w:r w:rsidRPr="00D168EF">
                <w:rPr>
                  <w:rFonts w:ascii="Times New Roman" w:hAnsi="Times New Roman" w:cs="Times New Roman"/>
                  <w:b/>
                  <w:bCs/>
                  <w:sz w:val="24"/>
                  <w:szCs w:val="24"/>
                </w:rPr>
                <w:fldChar w:fldCharType="end"/>
              </w:r>
            </w:p>
          </w:sdtContent>
        </w:sdt>
      </w:sdtContent>
    </w:sdt>
    <w:p w14:paraId="5CD28F52" w14:textId="6B3FBFF0" w:rsidR="00B778C8" w:rsidRPr="00D168EF" w:rsidRDefault="00B778C8" w:rsidP="00A400A8">
      <w:pPr>
        <w:shd w:val="clear" w:color="auto" w:fill="FFFFFF"/>
        <w:spacing w:before="100" w:beforeAutospacing="1" w:after="24" w:line="240" w:lineRule="auto"/>
        <w:rPr>
          <w:rFonts w:ascii="Times New Roman" w:eastAsia="Times New Roman" w:hAnsi="Times New Roman" w:cs="Times New Roman"/>
          <w:color w:val="222222"/>
          <w:sz w:val="24"/>
          <w:szCs w:val="24"/>
          <w:lang w:eastAsia="es-CO"/>
        </w:rPr>
      </w:pPr>
    </w:p>
    <w:p w14:paraId="35BEE139" w14:textId="77777777" w:rsidR="00B778C8" w:rsidRPr="00EF1FB7" w:rsidRDefault="00B778C8" w:rsidP="00674E5E">
      <w:pPr>
        <w:spacing w:after="0"/>
        <w:rPr>
          <w:rFonts w:ascii="Arial" w:hAnsi="Arial" w:cs="Arial"/>
          <w:sz w:val="24"/>
          <w:szCs w:val="24"/>
        </w:rPr>
      </w:pPr>
    </w:p>
    <w:sectPr w:rsidR="00B778C8" w:rsidRPr="00EF1FB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E97D6" w14:textId="77777777" w:rsidR="008F72EA" w:rsidRDefault="008F72EA" w:rsidP="00075742">
      <w:pPr>
        <w:spacing w:after="0" w:line="240" w:lineRule="auto"/>
      </w:pPr>
      <w:r>
        <w:separator/>
      </w:r>
    </w:p>
  </w:endnote>
  <w:endnote w:type="continuationSeparator" w:id="0">
    <w:p w14:paraId="3948FE13" w14:textId="77777777" w:rsidR="008F72EA" w:rsidRDefault="008F72EA" w:rsidP="0007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7DC2D" w14:textId="77777777" w:rsidR="008F72EA" w:rsidRDefault="008F72EA" w:rsidP="00075742">
      <w:pPr>
        <w:spacing w:after="0" w:line="240" w:lineRule="auto"/>
      </w:pPr>
      <w:r>
        <w:separator/>
      </w:r>
    </w:p>
  </w:footnote>
  <w:footnote w:type="continuationSeparator" w:id="0">
    <w:p w14:paraId="52417274" w14:textId="77777777" w:rsidR="008F72EA" w:rsidRDefault="008F72EA" w:rsidP="00075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1338"/>
    <w:multiLevelType w:val="hybridMultilevel"/>
    <w:tmpl w:val="DAD0EC9E"/>
    <w:lvl w:ilvl="0" w:tplc="26FAD1D2">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B67951"/>
    <w:multiLevelType w:val="multilevel"/>
    <w:tmpl w:val="6AAA63AE"/>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1711F"/>
    <w:multiLevelType w:val="hybridMultilevel"/>
    <w:tmpl w:val="F77E21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F105FB"/>
    <w:multiLevelType w:val="hybridMultilevel"/>
    <w:tmpl w:val="46E2DB14"/>
    <w:lvl w:ilvl="0" w:tplc="0B8094A0">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9A34B9"/>
    <w:multiLevelType w:val="hybridMultilevel"/>
    <w:tmpl w:val="9C085DAA"/>
    <w:lvl w:ilvl="0" w:tplc="240A0001">
      <w:start w:val="1"/>
      <w:numFmt w:val="bullet"/>
      <w:lvlText w:val=""/>
      <w:lvlJc w:val="left"/>
      <w:pPr>
        <w:ind w:left="384" w:hanging="360"/>
      </w:pPr>
      <w:rPr>
        <w:rFonts w:ascii="Symbol" w:hAnsi="Symbol" w:hint="default"/>
      </w:rPr>
    </w:lvl>
    <w:lvl w:ilvl="1" w:tplc="240A0003" w:tentative="1">
      <w:start w:val="1"/>
      <w:numFmt w:val="bullet"/>
      <w:lvlText w:val="o"/>
      <w:lvlJc w:val="left"/>
      <w:pPr>
        <w:ind w:left="1104" w:hanging="360"/>
      </w:pPr>
      <w:rPr>
        <w:rFonts w:ascii="Courier New" w:hAnsi="Courier New" w:cs="Courier New" w:hint="default"/>
      </w:rPr>
    </w:lvl>
    <w:lvl w:ilvl="2" w:tplc="240A0005" w:tentative="1">
      <w:start w:val="1"/>
      <w:numFmt w:val="bullet"/>
      <w:lvlText w:val=""/>
      <w:lvlJc w:val="left"/>
      <w:pPr>
        <w:ind w:left="1824" w:hanging="360"/>
      </w:pPr>
      <w:rPr>
        <w:rFonts w:ascii="Wingdings" w:hAnsi="Wingdings" w:hint="default"/>
      </w:rPr>
    </w:lvl>
    <w:lvl w:ilvl="3" w:tplc="240A0001" w:tentative="1">
      <w:start w:val="1"/>
      <w:numFmt w:val="bullet"/>
      <w:lvlText w:val=""/>
      <w:lvlJc w:val="left"/>
      <w:pPr>
        <w:ind w:left="2544" w:hanging="360"/>
      </w:pPr>
      <w:rPr>
        <w:rFonts w:ascii="Symbol" w:hAnsi="Symbol" w:hint="default"/>
      </w:rPr>
    </w:lvl>
    <w:lvl w:ilvl="4" w:tplc="240A0003" w:tentative="1">
      <w:start w:val="1"/>
      <w:numFmt w:val="bullet"/>
      <w:lvlText w:val="o"/>
      <w:lvlJc w:val="left"/>
      <w:pPr>
        <w:ind w:left="3264" w:hanging="360"/>
      </w:pPr>
      <w:rPr>
        <w:rFonts w:ascii="Courier New" w:hAnsi="Courier New" w:cs="Courier New" w:hint="default"/>
      </w:rPr>
    </w:lvl>
    <w:lvl w:ilvl="5" w:tplc="240A0005" w:tentative="1">
      <w:start w:val="1"/>
      <w:numFmt w:val="bullet"/>
      <w:lvlText w:val=""/>
      <w:lvlJc w:val="left"/>
      <w:pPr>
        <w:ind w:left="3984" w:hanging="360"/>
      </w:pPr>
      <w:rPr>
        <w:rFonts w:ascii="Wingdings" w:hAnsi="Wingdings" w:hint="default"/>
      </w:rPr>
    </w:lvl>
    <w:lvl w:ilvl="6" w:tplc="240A0001" w:tentative="1">
      <w:start w:val="1"/>
      <w:numFmt w:val="bullet"/>
      <w:lvlText w:val=""/>
      <w:lvlJc w:val="left"/>
      <w:pPr>
        <w:ind w:left="4704" w:hanging="360"/>
      </w:pPr>
      <w:rPr>
        <w:rFonts w:ascii="Symbol" w:hAnsi="Symbol" w:hint="default"/>
      </w:rPr>
    </w:lvl>
    <w:lvl w:ilvl="7" w:tplc="240A0003" w:tentative="1">
      <w:start w:val="1"/>
      <w:numFmt w:val="bullet"/>
      <w:lvlText w:val="o"/>
      <w:lvlJc w:val="left"/>
      <w:pPr>
        <w:ind w:left="5424" w:hanging="360"/>
      </w:pPr>
      <w:rPr>
        <w:rFonts w:ascii="Courier New" w:hAnsi="Courier New" w:cs="Courier New" w:hint="default"/>
      </w:rPr>
    </w:lvl>
    <w:lvl w:ilvl="8" w:tplc="240A0005" w:tentative="1">
      <w:start w:val="1"/>
      <w:numFmt w:val="bullet"/>
      <w:lvlText w:val=""/>
      <w:lvlJc w:val="left"/>
      <w:pPr>
        <w:ind w:left="6144" w:hanging="360"/>
      </w:pPr>
      <w:rPr>
        <w:rFonts w:ascii="Wingdings" w:hAnsi="Wingdings" w:hint="default"/>
      </w:rPr>
    </w:lvl>
  </w:abstractNum>
  <w:abstractNum w:abstractNumId="5" w15:restartNumberingAfterBreak="0">
    <w:nsid w:val="21394AE8"/>
    <w:multiLevelType w:val="hybridMultilevel"/>
    <w:tmpl w:val="DA66230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25155123"/>
    <w:multiLevelType w:val="hybridMultilevel"/>
    <w:tmpl w:val="FDECCB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8027D1"/>
    <w:multiLevelType w:val="hybridMultilevel"/>
    <w:tmpl w:val="6D2212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8B73BAF"/>
    <w:multiLevelType w:val="hybridMultilevel"/>
    <w:tmpl w:val="D4EACC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BAC21D7"/>
    <w:multiLevelType w:val="multilevel"/>
    <w:tmpl w:val="F376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720BFB"/>
    <w:multiLevelType w:val="hybridMultilevel"/>
    <w:tmpl w:val="B5FCF8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3C5FE8"/>
    <w:multiLevelType w:val="hybridMultilevel"/>
    <w:tmpl w:val="43B28CA2"/>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1">
      <w:start w:val="1"/>
      <w:numFmt w:val="bullet"/>
      <w:lvlText w:val=""/>
      <w:lvlJc w:val="left"/>
      <w:pPr>
        <w:ind w:left="2160" w:hanging="360"/>
      </w:pPr>
      <w:rPr>
        <w:rFonts w:ascii="Symbol" w:hAnsi="Symbol"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1D9569C"/>
    <w:multiLevelType w:val="hybridMultilevel"/>
    <w:tmpl w:val="F47E517C"/>
    <w:lvl w:ilvl="0" w:tplc="68FC146A">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4F66751"/>
    <w:multiLevelType w:val="hybridMultilevel"/>
    <w:tmpl w:val="D318DA2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12A04F9"/>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96341F"/>
    <w:multiLevelType w:val="multilevel"/>
    <w:tmpl w:val="9BC6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0704B8"/>
    <w:multiLevelType w:val="hybridMultilevel"/>
    <w:tmpl w:val="60BA2D2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5F1024C4"/>
    <w:multiLevelType w:val="multilevel"/>
    <w:tmpl w:val="733A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A32C9C"/>
    <w:multiLevelType w:val="hybridMultilevel"/>
    <w:tmpl w:val="BA7E1606"/>
    <w:lvl w:ilvl="0" w:tplc="0B8094A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AA637A9"/>
    <w:multiLevelType w:val="hybridMultilevel"/>
    <w:tmpl w:val="240C233C"/>
    <w:lvl w:ilvl="0" w:tplc="0B8094A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DB575C6"/>
    <w:multiLevelType w:val="hybridMultilevel"/>
    <w:tmpl w:val="3C3E7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E293156"/>
    <w:multiLevelType w:val="multilevel"/>
    <w:tmpl w:val="D30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9613A1"/>
    <w:multiLevelType w:val="hybridMultilevel"/>
    <w:tmpl w:val="22849A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9"/>
  </w:num>
  <w:num w:numId="4">
    <w:abstractNumId w:val="18"/>
  </w:num>
  <w:num w:numId="5">
    <w:abstractNumId w:val="3"/>
  </w:num>
  <w:num w:numId="6">
    <w:abstractNumId w:val="13"/>
  </w:num>
  <w:num w:numId="7">
    <w:abstractNumId w:val="16"/>
  </w:num>
  <w:num w:numId="8">
    <w:abstractNumId w:val="20"/>
  </w:num>
  <w:num w:numId="9">
    <w:abstractNumId w:val="8"/>
  </w:num>
  <w:num w:numId="10">
    <w:abstractNumId w:val="10"/>
  </w:num>
  <w:num w:numId="11">
    <w:abstractNumId w:val="12"/>
  </w:num>
  <w:num w:numId="12">
    <w:abstractNumId w:val="0"/>
  </w:num>
  <w:num w:numId="13">
    <w:abstractNumId w:val="1"/>
  </w:num>
  <w:num w:numId="14">
    <w:abstractNumId w:val="11"/>
  </w:num>
  <w:num w:numId="15">
    <w:abstractNumId w:val="7"/>
  </w:num>
  <w:num w:numId="16">
    <w:abstractNumId w:val="2"/>
  </w:num>
  <w:num w:numId="17">
    <w:abstractNumId w:val="5"/>
  </w:num>
  <w:num w:numId="18">
    <w:abstractNumId w:val="6"/>
  </w:num>
  <w:num w:numId="19">
    <w:abstractNumId w:val="21"/>
  </w:num>
  <w:num w:numId="20">
    <w:abstractNumId w:val="15"/>
  </w:num>
  <w:num w:numId="21">
    <w:abstractNumId w:val="4"/>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91A"/>
    <w:rsid w:val="000073FC"/>
    <w:rsid w:val="00041AE0"/>
    <w:rsid w:val="0005031F"/>
    <w:rsid w:val="00075742"/>
    <w:rsid w:val="00075AEB"/>
    <w:rsid w:val="00085789"/>
    <w:rsid w:val="000F2904"/>
    <w:rsid w:val="000F4EBD"/>
    <w:rsid w:val="001061F9"/>
    <w:rsid w:val="00174E78"/>
    <w:rsid w:val="00175288"/>
    <w:rsid w:val="00184F2E"/>
    <w:rsid w:val="0019332C"/>
    <w:rsid w:val="001D493B"/>
    <w:rsid w:val="001D7774"/>
    <w:rsid w:val="001E1BF5"/>
    <w:rsid w:val="001E776C"/>
    <w:rsid w:val="002267AD"/>
    <w:rsid w:val="00241231"/>
    <w:rsid w:val="00263056"/>
    <w:rsid w:val="002A7DF7"/>
    <w:rsid w:val="002B4133"/>
    <w:rsid w:val="002C390C"/>
    <w:rsid w:val="002C74CE"/>
    <w:rsid w:val="003146C8"/>
    <w:rsid w:val="0033213F"/>
    <w:rsid w:val="003939F3"/>
    <w:rsid w:val="00395F63"/>
    <w:rsid w:val="003D21B4"/>
    <w:rsid w:val="003D5817"/>
    <w:rsid w:val="00417175"/>
    <w:rsid w:val="00422A14"/>
    <w:rsid w:val="00430A5D"/>
    <w:rsid w:val="00437D56"/>
    <w:rsid w:val="00494B70"/>
    <w:rsid w:val="004A6FD5"/>
    <w:rsid w:val="004B5F81"/>
    <w:rsid w:val="004C5FC4"/>
    <w:rsid w:val="004D2EEA"/>
    <w:rsid w:val="004D4BF7"/>
    <w:rsid w:val="00524AF6"/>
    <w:rsid w:val="00543867"/>
    <w:rsid w:val="005619B4"/>
    <w:rsid w:val="00580B5D"/>
    <w:rsid w:val="005861E0"/>
    <w:rsid w:val="00593B5A"/>
    <w:rsid w:val="005A49FD"/>
    <w:rsid w:val="005B2A48"/>
    <w:rsid w:val="005C0DD3"/>
    <w:rsid w:val="005D2197"/>
    <w:rsid w:val="005F3FE1"/>
    <w:rsid w:val="005F43FA"/>
    <w:rsid w:val="00607979"/>
    <w:rsid w:val="00614839"/>
    <w:rsid w:val="00641854"/>
    <w:rsid w:val="00674E5E"/>
    <w:rsid w:val="00724C24"/>
    <w:rsid w:val="00763B4C"/>
    <w:rsid w:val="0079594F"/>
    <w:rsid w:val="007A27D9"/>
    <w:rsid w:val="007A2800"/>
    <w:rsid w:val="007B1D15"/>
    <w:rsid w:val="007C039E"/>
    <w:rsid w:val="007D1DC1"/>
    <w:rsid w:val="007E7524"/>
    <w:rsid w:val="007F0F6A"/>
    <w:rsid w:val="00810401"/>
    <w:rsid w:val="00822DB3"/>
    <w:rsid w:val="00872C7F"/>
    <w:rsid w:val="00891A38"/>
    <w:rsid w:val="0089226C"/>
    <w:rsid w:val="00892BDD"/>
    <w:rsid w:val="008B6E5D"/>
    <w:rsid w:val="008D33DA"/>
    <w:rsid w:val="008E6B0F"/>
    <w:rsid w:val="008F2C1C"/>
    <w:rsid w:val="008F72EA"/>
    <w:rsid w:val="00921020"/>
    <w:rsid w:val="00946176"/>
    <w:rsid w:val="00962504"/>
    <w:rsid w:val="00963A2C"/>
    <w:rsid w:val="00990B09"/>
    <w:rsid w:val="009A2538"/>
    <w:rsid w:val="009A4738"/>
    <w:rsid w:val="00A108A7"/>
    <w:rsid w:val="00A13BA9"/>
    <w:rsid w:val="00A17550"/>
    <w:rsid w:val="00A221F1"/>
    <w:rsid w:val="00A400A8"/>
    <w:rsid w:val="00A75163"/>
    <w:rsid w:val="00A830E0"/>
    <w:rsid w:val="00AA016A"/>
    <w:rsid w:val="00AD5FDC"/>
    <w:rsid w:val="00AE7CB4"/>
    <w:rsid w:val="00B047F6"/>
    <w:rsid w:val="00B10293"/>
    <w:rsid w:val="00B31041"/>
    <w:rsid w:val="00B700C7"/>
    <w:rsid w:val="00B758D3"/>
    <w:rsid w:val="00B75D6E"/>
    <w:rsid w:val="00B778C8"/>
    <w:rsid w:val="00B81D6C"/>
    <w:rsid w:val="00B92F3C"/>
    <w:rsid w:val="00BA6EF3"/>
    <w:rsid w:val="00C175F9"/>
    <w:rsid w:val="00C60A6D"/>
    <w:rsid w:val="00CC541F"/>
    <w:rsid w:val="00CC5C85"/>
    <w:rsid w:val="00CF4A4C"/>
    <w:rsid w:val="00D042D5"/>
    <w:rsid w:val="00D1395C"/>
    <w:rsid w:val="00D168EF"/>
    <w:rsid w:val="00D3491A"/>
    <w:rsid w:val="00D6045B"/>
    <w:rsid w:val="00D935FA"/>
    <w:rsid w:val="00D9363C"/>
    <w:rsid w:val="00D967B9"/>
    <w:rsid w:val="00DC0D54"/>
    <w:rsid w:val="00DC2B96"/>
    <w:rsid w:val="00DD1CBB"/>
    <w:rsid w:val="00DD7ADB"/>
    <w:rsid w:val="00DE73BA"/>
    <w:rsid w:val="00DF237A"/>
    <w:rsid w:val="00E07244"/>
    <w:rsid w:val="00E85D12"/>
    <w:rsid w:val="00EA70CB"/>
    <w:rsid w:val="00EB2076"/>
    <w:rsid w:val="00EB3986"/>
    <w:rsid w:val="00EE1219"/>
    <w:rsid w:val="00EF1FB7"/>
    <w:rsid w:val="00EF52CF"/>
    <w:rsid w:val="00F05B13"/>
    <w:rsid w:val="00F22C08"/>
    <w:rsid w:val="00F3319E"/>
    <w:rsid w:val="00F435C7"/>
    <w:rsid w:val="00FB6B97"/>
    <w:rsid w:val="00FC4440"/>
    <w:rsid w:val="00FC5795"/>
    <w:rsid w:val="00FE22F6"/>
    <w:rsid w:val="00FF1B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6BDA"/>
  <w15:docId w15:val="{73279D86-BF25-45D3-8F46-4F9886D6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A6FD5"/>
    <w:pPr>
      <w:keepNext/>
      <w:keepLines/>
      <w:spacing w:before="240" w:after="0"/>
      <w:outlineLvl w:val="0"/>
    </w:pPr>
    <w:rPr>
      <w:rFonts w:asciiTheme="majorHAnsi" w:eastAsiaTheme="majorEastAsia" w:hAnsiTheme="majorHAnsi" w:cstheme="majorBidi"/>
      <w:color w:val="2E74B5" w:themeColor="accent1" w:themeShade="BF"/>
      <w:sz w:val="32"/>
      <w:szCs w:val="32"/>
      <w:lang w:eastAsia="es-CO"/>
    </w:rPr>
  </w:style>
  <w:style w:type="paragraph" w:styleId="Ttulo3">
    <w:name w:val="heading 3"/>
    <w:basedOn w:val="Normal"/>
    <w:next w:val="Normal"/>
    <w:link w:val="Ttulo3Car"/>
    <w:uiPriority w:val="9"/>
    <w:semiHidden/>
    <w:unhideWhenUsed/>
    <w:qFormat/>
    <w:rsid w:val="00B92F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6FD5"/>
    <w:rPr>
      <w:rFonts w:asciiTheme="majorHAnsi" w:eastAsiaTheme="majorEastAsia" w:hAnsiTheme="majorHAnsi" w:cstheme="majorBidi"/>
      <w:color w:val="2E74B5" w:themeColor="accent1" w:themeShade="BF"/>
      <w:sz w:val="32"/>
      <w:szCs w:val="32"/>
      <w:lang w:eastAsia="es-CO"/>
    </w:rPr>
  </w:style>
  <w:style w:type="paragraph" w:styleId="Bibliografa">
    <w:name w:val="Bibliography"/>
    <w:basedOn w:val="Normal"/>
    <w:next w:val="Normal"/>
    <w:uiPriority w:val="37"/>
    <w:unhideWhenUsed/>
    <w:rsid w:val="004A6FD5"/>
  </w:style>
  <w:style w:type="paragraph" w:styleId="Prrafodelista">
    <w:name w:val="List Paragraph"/>
    <w:basedOn w:val="Normal"/>
    <w:uiPriority w:val="34"/>
    <w:qFormat/>
    <w:rsid w:val="00DD7ADB"/>
    <w:pPr>
      <w:spacing w:before="120" w:after="120" w:line="480" w:lineRule="auto"/>
      <w:ind w:left="720"/>
      <w:contextualSpacing/>
    </w:pPr>
    <w:rPr>
      <w:rFonts w:ascii="Times New Roman" w:hAnsi="Times New Roman"/>
      <w:sz w:val="24"/>
    </w:rPr>
  </w:style>
  <w:style w:type="paragraph" w:styleId="Descripcin">
    <w:name w:val="caption"/>
    <w:basedOn w:val="Normal"/>
    <w:next w:val="Normal"/>
    <w:uiPriority w:val="35"/>
    <w:unhideWhenUsed/>
    <w:qFormat/>
    <w:rsid w:val="00DD7ADB"/>
    <w:pPr>
      <w:spacing w:after="200" w:line="240" w:lineRule="auto"/>
      <w:jc w:val="center"/>
    </w:pPr>
    <w:rPr>
      <w:rFonts w:ascii="Times New Roman" w:hAnsi="Times New Roman"/>
      <w:bCs/>
      <w:sz w:val="20"/>
      <w:szCs w:val="18"/>
    </w:rPr>
  </w:style>
  <w:style w:type="table" w:customStyle="1" w:styleId="Tabladecuadrcula5oscura-nfasis34">
    <w:name w:val="Tabla de cuadrícula 5 oscura - Énfasis 34"/>
    <w:basedOn w:val="Tablanormal"/>
    <w:next w:val="Tablanormal"/>
    <w:uiPriority w:val="50"/>
    <w:rsid w:val="00DD7ADB"/>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Ttulo3Car">
    <w:name w:val="Título 3 Car"/>
    <w:basedOn w:val="Fuentedeprrafopredeter"/>
    <w:link w:val="Ttulo3"/>
    <w:uiPriority w:val="9"/>
    <w:semiHidden/>
    <w:rsid w:val="00B92F3C"/>
    <w:rPr>
      <w:rFonts w:asciiTheme="majorHAnsi" w:eastAsiaTheme="majorEastAsia" w:hAnsiTheme="majorHAnsi" w:cstheme="majorBidi"/>
      <w:color w:val="1F4D78" w:themeColor="accent1" w:themeShade="7F"/>
      <w:sz w:val="24"/>
      <w:szCs w:val="24"/>
    </w:rPr>
  </w:style>
  <w:style w:type="table" w:customStyle="1" w:styleId="Tabladecuadrcula5oscura-nfasis31">
    <w:name w:val="Tabla de cuadrícula 5 oscura - Énfasis 31"/>
    <w:basedOn w:val="Tablanormal"/>
    <w:next w:val="Tablanormal"/>
    <w:uiPriority w:val="50"/>
    <w:rsid w:val="00B92F3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Encabezado">
    <w:name w:val="header"/>
    <w:basedOn w:val="Normal"/>
    <w:link w:val="EncabezadoCar"/>
    <w:uiPriority w:val="99"/>
    <w:unhideWhenUsed/>
    <w:rsid w:val="000757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5742"/>
  </w:style>
  <w:style w:type="paragraph" w:styleId="Piedepgina">
    <w:name w:val="footer"/>
    <w:basedOn w:val="Normal"/>
    <w:link w:val="PiedepginaCar"/>
    <w:uiPriority w:val="99"/>
    <w:unhideWhenUsed/>
    <w:rsid w:val="000757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5742"/>
  </w:style>
  <w:style w:type="paragraph" w:styleId="Textoindependiente">
    <w:name w:val="Body Text"/>
    <w:basedOn w:val="Normal"/>
    <w:link w:val="TextoindependienteCar"/>
    <w:rsid w:val="00607979"/>
    <w:pPr>
      <w:autoSpaceDE w:val="0"/>
      <w:autoSpaceDN w:val="0"/>
      <w:spacing w:before="120" w:after="0" w:line="240" w:lineRule="auto"/>
      <w:jc w:val="both"/>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607979"/>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607979"/>
    <w:pPr>
      <w:spacing w:after="0" w:line="240" w:lineRule="auto"/>
    </w:pPr>
    <w:rPr>
      <w:rFonts w:ascii="Times New Roman" w:hAnsi="Times New Roman"/>
      <w:sz w:val="20"/>
      <w:szCs w:val="20"/>
    </w:rPr>
  </w:style>
  <w:style w:type="character" w:customStyle="1" w:styleId="TextonotapieCar">
    <w:name w:val="Texto nota pie Car"/>
    <w:basedOn w:val="Fuentedeprrafopredeter"/>
    <w:link w:val="Textonotapie"/>
    <w:uiPriority w:val="99"/>
    <w:semiHidden/>
    <w:rsid w:val="00607979"/>
    <w:rPr>
      <w:rFonts w:ascii="Times New Roman" w:hAnsi="Times New Roman"/>
      <w:sz w:val="20"/>
      <w:szCs w:val="20"/>
    </w:rPr>
  </w:style>
  <w:style w:type="character" w:styleId="Refdenotaalpie">
    <w:name w:val="footnote reference"/>
    <w:basedOn w:val="Fuentedeprrafopredeter"/>
    <w:uiPriority w:val="99"/>
    <w:semiHidden/>
    <w:unhideWhenUsed/>
    <w:rsid w:val="00607979"/>
    <w:rPr>
      <w:vertAlign w:val="superscript"/>
    </w:rPr>
  </w:style>
  <w:style w:type="table" w:styleId="Tablaconcuadrcula">
    <w:name w:val="Table Grid"/>
    <w:basedOn w:val="Tablanormal"/>
    <w:uiPriority w:val="39"/>
    <w:rsid w:val="00D96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32">
    <w:name w:val="Tabla de cuadrícula 5 oscura - Énfasis 32"/>
    <w:basedOn w:val="Tablanormal"/>
    <w:uiPriority w:val="50"/>
    <w:rsid w:val="00AA016A"/>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adecuadrcula5oscura-nfasis35">
    <w:name w:val="Tabla de cuadrícula 5 oscura - Énfasis 35"/>
    <w:basedOn w:val="Tablanormal"/>
    <w:next w:val="Tabladecuadrcula5oscura-nfasis32"/>
    <w:uiPriority w:val="50"/>
    <w:rsid w:val="00AA016A"/>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Textodeglobo">
    <w:name w:val="Balloon Text"/>
    <w:basedOn w:val="Normal"/>
    <w:link w:val="TextodegloboCar"/>
    <w:uiPriority w:val="99"/>
    <w:semiHidden/>
    <w:unhideWhenUsed/>
    <w:rsid w:val="00B310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1041"/>
    <w:rPr>
      <w:rFonts w:ascii="Tahoma" w:hAnsi="Tahoma" w:cs="Tahoma"/>
      <w:sz w:val="16"/>
      <w:szCs w:val="16"/>
    </w:rPr>
  </w:style>
  <w:style w:type="character" w:styleId="Refdecomentario">
    <w:name w:val="annotation reference"/>
    <w:basedOn w:val="Fuentedeprrafopredeter"/>
    <w:uiPriority w:val="99"/>
    <w:semiHidden/>
    <w:unhideWhenUsed/>
    <w:rsid w:val="00B31041"/>
    <w:rPr>
      <w:sz w:val="16"/>
      <w:szCs w:val="16"/>
    </w:rPr>
  </w:style>
  <w:style w:type="paragraph" w:styleId="Textocomentario">
    <w:name w:val="annotation text"/>
    <w:basedOn w:val="Normal"/>
    <w:link w:val="TextocomentarioCar"/>
    <w:uiPriority w:val="99"/>
    <w:semiHidden/>
    <w:unhideWhenUsed/>
    <w:rsid w:val="00B310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1041"/>
    <w:rPr>
      <w:sz w:val="20"/>
      <w:szCs w:val="20"/>
    </w:rPr>
  </w:style>
  <w:style w:type="paragraph" w:styleId="Asuntodelcomentario">
    <w:name w:val="annotation subject"/>
    <w:basedOn w:val="Textocomentario"/>
    <w:next w:val="Textocomentario"/>
    <w:link w:val="AsuntodelcomentarioCar"/>
    <w:uiPriority w:val="99"/>
    <w:semiHidden/>
    <w:unhideWhenUsed/>
    <w:rsid w:val="00B31041"/>
    <w:rPr>
      <w:b/>
      <w:bCs/>
    </w:rPr>
  </w:style>
  <w:style w:type="character" w:customStyle="1" w:styleId="AsuntodelcomentarioCar">
    <w:name w:val="Asunto del comentario Car"/>
    <w:basedOn w:val="TextocomentarioCar"/>
    <w:link w:val="Asuntodelcomentario"/>
    <w:uiPriority w:val="99"/>
    <w:semiHidden/>
    <w:rsid w:val="00B31041"/>
    <w:rPr>
      <w:b/>
      <w:bCs/>
      <w:sz w:val="20"/>
      <w:szCs w:val="20"/>
    </w:rPr>
  </w:style>
  <w:style w:type="character" w:styleId="Hipervnculo">
    <w:name w:val="Hyperlink"/>
    <w:basedOn w:val="Fuentedeprrafopredeter"/>
    <w:uiPriority w:val="99"/>
    <w:semiHidden/>
    <w:unhideWhenUsed/>
    <w:rsid w:val="00B778C8"/>
    <w:rPr>
      <w:color w:val="0000FF"/>
      <w:u w:val="single"/>
    </w:rPr>
  </w:style>
  <w:style w:type="character" w:customStyle="1" w:styleId="apple-converted-space">
    <w:name w:val="apple-converted-space"/>
    <w:basedOn w:val="Fuentedeprrafopredeter"/>
    <w:rsid w:val="00B77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8123">
      <w:bodyDiv w:val="1"/>
      <w:marLeft w:val="0"/>
      <w:marRight w:val="0"/>
      <w:marTop w:val="0"/>
      <w:marBottom w:val="0"/>
      <w:divBdr>
        <w:top w:val="none" w:sz="0" w:space="0" w:color="auto"/>
        <w:left w:val="none" w:sz="0" w:space="0" w:color="auto"/>
        <w:bottom w:val="none" w:sz="0" w:space="0" w:color="auto"/>
        <w:right w:val="none" w:sz="0" w:space="0" w:color="auto"/>
      </w:divBdr>
    </w:div>
    <w:div w:id="81607874">
      <w:bodyDiv w:val="1"/>
      <w:marLeft w:val="0"/>
      <w:marRight w:val="0"/>
      <w:marTop w:val="0"/>
      <w:marBottom w:val="0"/>
      <w:divBdr>
        <w:top w:val="none" w:sz="0" w:space="0" w:color="auto"/>
        <w:left w:val="none" w:sz="0" w:space="0" w:color="auto"/>
        <w:bottom w:val="none" w:sz="0" w:space="0" w:color="auto"/>
        <w:right w:val="none" w:sz="0" w:space="0" w:color="auto"/>
      </w:divBdr>
    </w:div>
    <w:div w:id="123156104">
      <w:bodyDiv w:val="1"/>
      <w:marLeft w:val="0"/>
      <w:marRight w:val="0"/>
      <w:marTop w:val="0"/>
      <w:marBottom w:val="0"/>
      <w:divBdr>
        <w:top w:val="none" w:sz="0" w:space="0" w:color="auto"/>
        <w:left w:val="none" w:sz="0" w:space="0" w:color="auto"/>
        <w:bottom w:val="none" w:sz="0" w:space="0" w:color="auto"/>
        <w:right w:val="none" w:sz="0" w:space="0" w:color="auto"/>
      </w:divBdr>
    </w:div>
    <w:div w:id="156187051">
      <w:bodyDiv w:val="1"/>
      <w:marLeft w:val="0"/>
      <w:marRight w:val="0"/>
      <w:marTop w:val="0"/>
      <w:marBottom w:val="0"/>
      <w:divBdr>
        <w:top w:val="none" w:sz="0" w:space="0" w:color="auto"/>
        <w:left w:val="none" w:sz="0" w:space="0" w:color="auto"/>
        <w:bottom w:val="none" w:sz="0" w:space="0" w:color="auto"/>
        <w:right w:val="none" w:sz="0" w:space="0" w:color="auto"/>
      </w:divBdr>
    </w:div>
    <w:div w:id="239143193">
      <w:bodyDiv w:val="1"/>
      <w:marLeft w:val="0"/>
      <w:marRight w:val="0"/>
      <w:marTop w:val="0"/>
      <w:marBottom w:val="0"/>
      <w:divBdr>
        <w:top w:val="none" w:sz="0" w:space="0" w:color="auto"/>
        <w:left w:val="none" w:sz="0" w:space="0" w:color="auto"/>
        <w:bottom w:val="none" w:sz="0" w:space="0" w:color="auto"/>
        <w:right w:val="none" w:sz="0" w:space="0" w:color="auto"/>
      </w:divBdr>
    </w:div>
    <w:div w:id="246231178">
      <w:bodyDiv w:val="1"/>
      <w:marLeft w:val="0"/>
      <w:marRight w:val="0"/>
      <w:marTop w:val="0"/>
      <w:marBottom w:val="0"/>
      <w:divBdr>
        <w:top w:val="none" w:sz="0" w:space="0" w:color="auto"/>
        <w:left w:val="none" w:sz="0" w:space="0" w:color="auto"/>
        <w:bottom w:val="none" w:sz="0" w:space="0" w:color="auto"/>
        <w:right w:val="none" w:sz="0" w:space="0" w:color="auto"/>
      </w:divBdr>
    </w:div>
    <w:div w:id="273443259">
      <w:bodyDiv w:val="1"/>
      <w:marLeft w:val="0"/>
      <w:marRight w:val="0"/>
      <w:marTop w:val="0"/>
      <w:marBottom w:val="0"/>
      <w:divBdr>
        <w:top w:val="none" w:sz="0" w:space="0" w:color="auto"/>
        <w:left w:val="none" w:sz="0" w:space="0" w:color="auto"/>
        <w:bottom w:val="none" w:sz="0" w:space="0" w:color="auto"/>
        <w:right w:val="none" w:sz="0" w:space="0" w:color="auto"/>
      </w:divBdr>
    </w:div>
    <w:div w:id="287006514">
      <w:bodyDiv w:val="1"/>
      <w:marLeft w:val="0"/>
      <w:marRight w:val="0"/>
      <w:marTop w:val="0"/>
      <w:marBottom w:val="0"/>
      <w:divBdr>
        <w:top w:val="none" w:sz="0" w:space="0" w:color="auto"/>
        <w:left w:val="none" w:sz="0" w:space="0" w:color="auto"/>
        <w:bottom w:val="none" w:sz="0" w:space="0" w:color="auto"/>
        <w:right w:val="none" w:sz="0" w:space="0" w:color="auto"/>
      </w:divBdr>
    </w:div>
    <w:div w:id="287668113">
      <w:bodyDiv w:val="1"/>
      <w:marLeft w:val="0"/>
      <w:marRight w:val="0"/>
      <w:marTop w:val="0"/>
      <w:marBottom w:val="0"/>
      <w:divBdr>
        <w:top w:val="none" w:sz="0" w:space="0" w:color="auto"/>
        <w:left w:val="none" w:sz="0" w:space="0" w:color="auto"/>
        <w:bottom w:val="none" w:sz="0" w:space="0" w:color="auto"/>
        <w:right w:val="none" w:sz="0" w:space="0" w:color="auto"/>
      </w:divBdr>
    </w:div>
    <w:div w:id="313293352">
      <w:bodyDiv w:val="1"/>
      <w:marLeft w:val="0"/>
      <w:marRight w:val="0"/>
      <w:marTop w:val="0"/>
      <w:marBottom w:val="0"/>
      <w:divBdr>
        <w:top w:val="none" w:sz="0" w:space="0" w:color="auto"/>
        <w:left w:val="none" w:sz="0" w:space="0" w:color="auto"/>
        <w:bottom w:val="none" w:sz="0" w:space="0" w:color="auto"/>
        <w:right w:val="none" w:sz="0" w:space="0" w:color="auto"/>
      </w:divBdr>
    </w:div>
    <w:div w:id="334262382">
      <w:bodyDiv w:val="1"/>
      <w:marLeft w:val="0"/>
      <w:marRight w:val="0"/>
      <w:marTop w:val="0"/>
      <w:marBottom w:val="0"/>
      <w:divBdr>
        <w:top w:val="none" w:sz="0" w:space="0" w:color="auto"/>
        <w:left w:val="none" w:sz="0" w:space="0" w:color="auto"/>
        <w:bottom w:val="none" w:sz="0" w:space="0" w:color="auto"/>
        <w:right w:val="none" w:sz="0" w:space="0" w:color="auto"/>
      </w:divBdr>
    </w:div>
    <w:div w:id="338657045">
      <w:bodyDiv w:val="1"/>
      <w:marLeft w:val="0"/>
      <w:marRight w:val="0"/>
      <w:marTop w:val="0"/>
      <w:marBottom w:val="0"/>
      <w:divBdr>
        <w:top w:val="none" w:sz="0" w:space="0" w:color="auto"/>
        <w:left w:val="none" w:sz="0" w:space="0" w:color="auto"/>
        <w:bottom w:val="none" w:sz="0" w:space="0" w:color="auto"/>
        <w:right w:val="none" w:sz="0" w:space="0" w:color="auto"/>
      </w:divBdr>
    </w:div>
    <w:div w:id="382220434">
      <w:bodyDiv w:val="1"/>
      <w:marLeft w:val="0"/>
      <w:marRight w:val="0"/>
      <w:marTop w:val="0"/>
      <w:marBottom w:val="0"/>
      <w:divBdr>
        <w:top w:val="none" w:sz="0" w:space="0" w:color="auto"/>
        <w:left w:val="none" w:sz="0" w:space="0" w:color="auto"/>
        <w:bottom w:val="none" w:sz="0" w:space="0" w:color="auto"/>
        <w:right w:val="none" w:sz="0" w:space="0" w:color="auto"/>
      </w:divBdr>
    </w:div>
    <w:div w:id="398788478">
      <w:bodyDiv w:val="1"/>
      <w:marLeft w:val="0"/>
      <w:marRight w:val="0"/>
      <w:marTop w:val="0"/>
      <w:marBottom w:val="0"/>
      <w:divBdr>
        <w:top w:val="none" w:sz="0" w:space="0" w:color="auto"/>
        <w:left w:val="none" w:sz="0" w:space="0" w:color="auto"/>
        <w:bottom w:val="none" w:sz="0" w:space="0" w:color="auto"/>
        <w:right w:val="none" w:sz="0" w:space="0" w:color="auto"/>
      </w:divBdr>
    </w:div>
    <w:div w:id="456147377">
      <w:bodyDiv w:val="1"/>
      <w:marLeft w:val="0"/>
      <w:marRight w:val="0"/>
      <w:marTop w:val="0"/>
      <w:marBottom w:val="0"/>
      <w:divBdr>
        <w:top w:val="none" w:sz="0" w:space="0" w:color="auto"/>
        <w:left w:val="none" w:sz="0" w:space="0" w:color="auto"/>
        <w:bottom w:val="none" w:sz="0" w:space="0" w:color="auto"/>
        <w:right w:val="none" w:sz="0" w:space="0" w:color="auto"/>
      </w:divBdr>
    </w:div>
    <w:div w:id="484324791">
      <w:bodyDiv w:val="1"/>
      <w:marLeft w:val="0"/>
      <w:marRight w:val="0"/>
      <w:marTop w:val="0"/>
      <w:marBottom w:val="0"/>
      <w:divBdr>
        <w:top w:val="none" w:sz="0" w:space="0" w:color="auto"/>
        <w:left w:val="none" w:sz="0" w:space="0" w:color="auto"/>
        <w:bottom w:val="none" w:sz="0" w:space="0" w:color="auto"/>
        <w:right w:val="none" w:sz="0" w:space="0" w:color="auto"/>
      </w:divBdr>
    </w:div>
    <w:div w:id="487403870">
      <w:bodyDiv w:val="1"/>
      <w:marLeft w:val="0"/>
      <w:marRight w:val="0"/>
      <w:marTop w:val="0"/>
      <w:marBottom w:val="0"/>
      <w:divBdr>
        <w:top w:val="none" w:sz="0" w:space="0" w:color="auto"/>
        <w:left w:val="none" w:sz="0" w:space="0" w:color="auto"/>
        <w:bottom w:val="none" w:sz="0" w:space="0" w:color="auto"/>
        <w:right w:val="none" w:sz="0" w:space="0" w:color="auto"/>
      </w:divBdr>
    </w:div>
    <w:div w:id="535627052">
      <w:bodyDiv w:val="1"/>
      <w:marLeft w:val="0"/>
      <w:marRight w:val="0"/>
      <w:marTop w:val="0"/>
      <w:marBottom w:val="0"/>
      <w:divBdr>
        <w:top w:val="none" w:sz="0" w:space="0" w:color="auto"/>
        <w:left w:val="none" w:sz="0" w:space="0" w:color="auto"/>
        <w:bottom w:val="none" w:sz="0" w:space="0" w:color="auto"/>
        <w:right w:val="none" w:sz="0" w:space="0" w:color="auto"/>
      </w:divBdr>
    </w:div>
    <w:div w:id="570431214">
      <w:bodyDiv w:val="1"/>
      <w:marLeft w:val="0"/>
      <w:marRight w:val="0"/>
      <w:marTop w:val="0"/>
      <w:marBottom w:val="0"/>
      <w:divBdr>
        <w:top w:val="none" w:sz="0" w:space="0" w:color="auto"/>
        <w:left w:val="none" w:sz="0" w:space="0" w:color="auto"/>
        <w:bottom w:val="none" w:sz="0" w:space="0" w:color="auto"/>
        <w:right w:val="none" w:sz="0" w:space="0" w:color="auto"/>
      </w:divBdr>
    </w:div>
    <w:div w:id="572084268">
      <w:bodyDiv w:val="1"/>
      <w:marLeft w:val="0"/>
      <w:marRight w:val="0"/>
      <w:marTop w:val="0"/>
      <w:marBottom w:val="0"/>
      <w:divBdr>
        <w:top w:val="none" w:sz="0" w:space="0" w:color="auto"/>
        <w:left w:val="none" w:sz="0" w:space="0" w:color="auto"/>
        <w:bottom w:val="none" w:sz="0" w:space="0" w:color="auto"/>
        <w:right w:val="none" w:sz="0" w:space="0" w:color="auto"/>
      </w:divBdr>
    </w:div>
    <w:div w:id="635259911">
      <w:bodyDiv w:val="1"/>
      <w:marLeft w:val="0"/>
      <w:marRight w:val="0"/>
      <w:marTop w:val="0"/>
      <w:marBottom w:val="0"/>
      <w:divBdr>
        <w:top w:val="none" w:sz="0" w:space="0" w:color="auto"/>
        <w:left w:val="none" w:sz="0" w:space="0" w:color="auto"/>
        <w:bottom w:val="none" w:sz="0" w:space="0" w:color="auto"/>
        <w:right w:val="none" w:sz="0" w:space="0" w:color="auto"/>
      </w:divBdr>
    </w:div>
    <w:div w:id="660158020">
      <w:bodyDiv w:val="1"/>
      <w:marLeft w:val="0"/>
      <w:marRight w:val="0"/>
      <w:marTop w:val="0"/>
      <w:marBottom w:val="0"/>
      <w:divBdr>
        <w:top w:val="none" w:sz="0" w:space="0" w:color="auto"/>
        <w:left w:val="none" w:sz="0" w:space="0" w:color="auto"/>
        <w:bottom w:val="none" w:sz="0" w:space="0" w:color="auto"/>
        <w:right w:val="none" w:sz="0" w:space="0" w:color="auto"/>
      </w:divBdr>
    </w:div>
    <w:div w:id="695041245">
      <w:bodyDiv w:val="1"/>
      <w:marLeft w:val="0"/>
      <w:marRight w:val="0"/>
      <w:marTop w:val="0"/>
      <w:marBottom w:val="0"/>
      <w:divBdr>
        <w:top w:val="none" w:sz="0" w:space="0" w:color="auto"/>
        <w:left w:val="none" w:sz="0" w:space="0" w:color="auto"/>
        <w:bottom w:val="none" w:sz="0" w:space="0" w:color="auto"/>
        <w:right w:val="none" w:sz="0" w:space="0" w:color="auto"/>
      </w:divBdr>
    </w:div>
    <w:div w:id="698772764">
      <w:bodyDiv w:val="1"/>
      <w:marLeft w:val="0"/>
      <w:marRight w:val="0"/>
      <w:marTop w:val="0"/>
      <w:marBottom w:val="0"/>
      <w:divBdr>
        <w:top w:val="none" w:sz="0" w:space="0" w:color="auto"/>
        <w:left w:val="none" w:sz="0" w:space="0" w:color="auto"/>
        <w:bottom w:val="none" w:sz="0" w:space="0" w:color="auto"/>
        <w:right w:val="none" w:sz="0" w:space="0" w:color="auto"/>
      </w:divBdr>
    </w:div>
    <w:div w:id="700208466">
      <w:bodyDiv w:val="1"/>
      <w:marLeft w:val="0"/>
      <w:marRight w:val="0"/>
      <w:marTop w:val="0"/>
      <w:marBottom w:val="0"/>
      <w:divBdr>
        <w:top w:val="none" w:sz="0" w:space="0" w:color="auto"/>
        <w:left w:val="none" w:sz="0" w:space="0" w:color="auto"/>
        <w:bottom w:val="none" w:sz="0" w:space="0" w:color="auto"/>
        <w:right w:val="none" w:sz="0" w:space="0" w:color="auto"/>
      </w:divBdr>
    </w:div>
    <w:div w:id="711731722">
      <w:bodyDiv w:val="1"/>
      <w:marLeft w:val="0"/>
      <w:marRight w:val="0"/>
      <w:marTop w:val="0"/>
      <w:marBottom w:val="0"/>
      <w:divBdr>
        <w:top w:val="none" w:sz="0" w:space="0" w:color="auto"/>
        <w:left w:val="none" w:sz="0" w:space="0" w:color="auto"/>
        <w:bottom w:val="none" w:sz="0" w:space="0" w:color="auto"/>
        <w:right w:val="none" w:sz="0" w:space="0" w:color="auto"/>
      </w:divBdr>
    </w:div>
    <w:div w:id="788430665">
      <w:bodyDiv w:val="1"/>
      <w:marLeft w:val="0"/>
      <w:marRight w:val="0"/>
      <w:marTop w:val="0"/>
      <w:marBottom w:val="0"/>
      <w:divBdr>
        <w:top w:val="none" w:sz="0" w:space="0" w:color="auto"/>
        <w:left w:val="none" w:sz="0" w:space="0" w:color="auto"/>
        <w:bottom w:val="none" w:sz="0" w:space="0" w:color="auto"/>
        <w:right w:val="none" w:sz="0" w:space="0" w:color="auto"/>
      </w:divBdr>
    </w:div>
    <w:div w:id="791631478">
      <w:bodyDiv w:val="1"/>
      <w:marLeft w:val="0"/>
      <w:marRight w:val="0"/>
      <w:marTop w:val="0"/>
      <w:marBottom w:val="0"/>
      <w:divBdr>
        <w:top w:val="none" w:sz="0" w:space="0" w:color="auto"/>
        <w:left w:val="none" w:sz="0" w:space="0" w:color="auto"/>
        <w:bottom w:val="none" w:sz="0" w:space="0" w:color="auto"/>
        <w:right w:val="none" w:sz="0" w:space="0" w:color="auto"/>
      </w:divBdr>
    </w:div>
    <w:div w:id="822544383">
      <w:bodyDiv w:val="1"/>
      <w:marLeft w:val="0"/>
      <w:marRight w:val="0"/>
      <w:marTop w:val="0"/>
      <w:marBottom w:val="0"/>
      <w:divBdr>
        <w:top w:val="none" w:sz="0" w:space="0" w:color="auto"/>
        <w:left w:val="none" w:sz="0" w:space="0" w:color="auto"/>
        <w:bottom w:val="none" w:sz="0" w:space="0" w:color="auto"/>
        <w:right w:val="none" w:sz="0" w:space="0" w:color="auto"/>
      </w:divBdr>
    </w:div>
    <w:div w:id="859666359">
      <w:bodyDiv w:val="1"/>
      <w:marLeft w:val="0"/>
      <w:marRight w:val="0"/>
      <w:marTop w:val="0"/>
      <w:marBottom w:val="0"/>
      <w:divBdr>
        <w:top w:val="none" w:sz="0" w:space="0" w:color="auto"/>
        <w:left w:val="none" w:sz="0" w:space="0" w:color="auto"/>
        <w:bottom w:val="none" w:sz="0" w:space="0" w:color="auto"/>
        <w:right w:val="none" w:sz="0" w:space="0" w:color="auto"/>
      </w:divBdr>
    </w:div>
    <w:div w:id="1012533361">
      <w:bodyDiv w:val="1"/>
      <w:marLeft w:val="0"/>
      <w:marRight w:val="0"/>
      <w:marTop w:val="0"/>
      <w:marBottom w:val="0"/>
      <w:divBdr>
        <w:top w:val="none" w:sz="0" w:space="0" w:color="auto"/>
        <w:left w:val="none" w:sz="0" w:space="0" w:color="auto"/>
        <w:bottom w:val="none" w:sz="0" w:space="0" w:color="auto"/>
        <w:right w:val="none" w:sz="0" w:space="0" w:color="auto"/>
      </w:divBdr>
    </w:div>
    <w:div w:id="1014571747">
      <w:bodyDiv w:val="1"/>
      <w:marLeft w:val="0"/>
      <w:marRight w:val="0"/>
      <w:marTop w:val="0"/>
      <w:marBottom w:val="0"/>
      <w:divBdr>
        <w:top w:val="none" w:sz="0" w:space="0" w:color="auto"/>
        <w:left w:val="none" w:sz="0" w:space="0" w:color="auto"/>
        <w:bottom w:val="none" w:sz="0" w:space="0" w:color="auto"/>
        <w:right w:val="none" w:sz="0" w:space="0" w:color="auto"/>
      </w:divBdr>
    </w:div>
    <w:div w:id="1029989677">
      <w:bodyDiv w:val="1"/>
      <w:marLeft w:val="0"/>
      <w:marRight w:val="0"/>
      <w:marTop w:val="0"/>
      <w:marBottom w:val="0"/>
      <w:divBdr>
        <w:top w:val="none" w:sz="0" w:space="0" w:color="auto"/>
        <w:left w:val="none" w:sz="0" w:space="0" w:color="auto"/>
        <w:bottom w:val="none" w:sz="0" w:space="0" w:color="auto"/>
        <w:right w:val="none" w:sz="0" w:space="0" w:color="auto"/>
      </w:divBdr>
    </w:div>
    <w:div w:id="1057388398">
      <w:bodyDiv w:val="1"/>
      <w:marLeft w:val="0"/>
      <w:marRight w:val="0"/>
      <w:marTop w:val="0"/>
      <w:marBottom w:val="0"/>
      <w:divBdr>
        <w:top w:val="none" w:sz="0" w:space="0" w:color="auto"/>
        <w:left w:val="none" w:sz="0" w:space="0" w:color="auto"/>
        <w:bottom w:val="none" w:sz="0" w:space="0" w:color="auto"/>
        <w:right w:val="none" w:sz="0" w:space="0" w:color="auto"/>
      </w:divBdr>
    </w:div>
    <w:div w:id="1088579183">
      <w:bodyDiv w:val="1"/>
      <w:marLeft w:val="0"/>
      <w:marRight w:val="0"/>
      <w:marTop w:val="0"/>
      <w:marBottom w:val="0"/>
      <w:divBdr>
        <w:top w:val="none" w:sz="0" w:space="0" w:color="auto"/>
        <w:left w:val="none" w:sz="0" w:space="0" w:color="auto"/>
        <w:bottom w:val="none" w:sz="0" w:space="0" w:color="auto"/>
        <w:right w:val="none" w:sz="0" w:space="0" w:color="auto"/>
      </w:divBdr>
    </w:div>
    <w:div w:id="1111239112">
      <w:bodyDiv w:val="1"/>
      <w:marLeft w:val="0"/>
      <w:marRight w:val="0"/>
      <w:marTop w:val="0"/>
      <w:marBottom w:val="0"/>
      <w:divBdr>
        <w:top w:val="none" w:sz="0" w:space="0" w:color="auto"/>
        <w:left w:val="none" w:sz="0" w:space="0" w:color="auto"/>
        <w:bottom w:val="none" w:sz="0" w:space="0" w:color="auto"/>
        <w:right w:val="none" w:sz="0" w:space="0" w:color="auto"/>
      </w:divBdr>
    </w:div>
    <w:div w:id="1129007226">
      <w:bodyDiv w:val="1"/>
      <w:marLeft w:val="0"/>
      <w:marRight w:val="0"/>
      <w:marTop w:val="0"/>
      <w:marBottom w:val="0"/>
      <w:divBdr>
        <w:top w:val="none" w:sz="0" w:space="0" w:color="auto"/>
        <w:left w:val="none" w:sz="0" w:space="0" w:color="auto"/>
        <w:bottom w:val="none" w:sz="0" w:space="0" w:color="auto"/>
        <w:right w:val="none" w:sz="0" w:space="0" w:color="auto"/>
      </w:divBdr>
    </w:div>
    <w:div w:id="1149904471">
      <w:bodyDiv w:val="1"/>
      <w:marLeft w:val="0"/>
      <w:marRight w:val="0"/>
      <w:marTop w:val="0"/>
      <w:marBottom w:val="0"/>
      <w:divBdr>
        <w:top w:val="none" w:sz="0" w:space="0" w:color="auto"/>
        <w:left w:val="none" w:sz="0" w:space="0" w:color="auto"/>
        <w:bottom w:val="none" w:sz="0" w:space="0" w:color="auto"/>
        <w:right w:val="none" w:sz="0" w:space="0" w:color="auto"/>
      </w:divBdr>
    </w:div>
    <w:div w:id="1159468673">
      <w:bodyDiv w:val="1"/>
      <w:marLeft w:val="0"/>
      <w:marRight w:val="0"/>
      <w:marTop w:val="0"/>
      <w:marBottom w:val="0"/>
      <w:divBdr>
        <w:top w:val="none" w:sz="0" w:space="0" w:color="auto"/>
        <w:left w:val="none" w:sz="0" w:space="0" w:color="auto"/>
        <w:bottom w:val="none" w:sz="0" w:space="0" w:color="auto"/>
        <w:right w:val="none" w:sz="0" w:space="0" w:color="auto"/>
      </w:divBdr>
    </w:div>
    <w:div w:id="1265115066">
      <w:bodyDiv w:val="1"/>
      <w:marLeft w:val="0"/>
      <w:marRight w:val="0"/>
      <w:marTop w:val="0"/>
      <w:marBottom w:val="0"/>
      <w:divBdr>
        <w:top w:val="none" w:sz="0" w:space="0" w:color="auto"/>
        <w:left w:val="none" w:sz="0" w:space="0" w:color="auto"/>
        <w:bottom w:val="none" w:sz="0" w:space="0" w:color="auto"/>
        <w:right w:val="none" w:sz="0" w:space="0" w:color="auto"/>
      </w:divBdr>
    </w:div>
    <w:div w:id="1308239628">
      <w:bodyDiv w:val="1"/>
      <w:marLeft w:val="0"/>
      <w:marRight w:val="0"/>
      <w:marTop w:val="0"/>
      <w:marBottom w:val="0"/>
      <w:divBdr>
        <w:top w:val="none" w:sz="0" w:space="0" w:color="auto"/>
        <w:left w:val="none" w:sz="0" w:space="0" w:color="auto"/>
        <w:bottom w:val="none" w:sz="0" w:space="0" w:color="auto"/>
        <w:right w:val="none" w:sz="0" w:space="0" w:color="auto"/>
      </w:divBdr>
    </w:div>
    <w:div w:id="1364792840">
      <w:bodyDiv w:val="1"/>
      <w:marLeft w:val="0"/>
      <w:marRight w:val="0"/>
      <w:marTop w:val="0"/>
      <w:marBottom w:val="0"/>
      <w:divBdr>
        <w:top w:val="none" w:sz="0" w:space="0" w:color="auto"/>
        <w:left w:val="none" w:sz="0" w:space="0" w:color="auto"/>
        <w:bottom w:val="none" w:sz="0" w:space="0" w:color="auto"/>
        <w:right w:val="none" w:sz="0" w:space="0" w:color="auto"/>
      </w:divBdr>
    </w:div>
    <w:div w:id="1427265983">
      <w:bodyDiv w:val="1"/>
      <w:marLeft w:val="0"/>
      <w:marRight w:val="0"/>
      <w:marTop w:val="0"/>
      <w:marBottom w:val="0"/>
      <w:divBdr>
        <w:top w:val="none" w:sz="0" w:space="0" w:color="auto"/>
        <w:left w:val="none" w:sz="0" w:space="0" w:color="auto"/>
        <w:bottom w:val="none" w:sz="0" w:space="0" w:color="auto"/>
        <w:right w:val="none" w:sz="0" w:space="0" w:color="auto"/>
      </w:divBdr>
    </w:div>
    <w:div w:id="1439372944">
      <w:bodyDiv w:val="1"/>
      <w:marLeft w:val="0"/>
      <w:marRight w:val="0"/>
      <w:marTop w:val="0"/>
      <w:marBottom w:val="0"/>
      <w:divBdr>
        <w:top w:val="none" w:sz="0" w:space="0" w:color="auto"/>
        <w:left w:val="none" w:sz="0" w:space="0" w:color="auto"/>
        <w:bottom w:val="none" w:sz="0" w:space="0" w:color="auto"/>
        <w:right w:val="none" w:sz="0" w:space="0" w:color="auto"/>
      </w:divBdr>
    </w:div>
    <w:div w:id="1467703156">
      <w:bodyDiv w:val="1"/>
      <w:marLeft w:val="0"/>
      <w:marRight w:val="0"/>
      <w:marTop w:val="0"/>
      <w:marBottom w:val="0"/>
      <w:divBdr>
        <w:top w:val="none" w:sz="0" w:space="0" w:color="auto"/>
        <w:left w:val="none" w:sz="0" w:space="0" w:color="auto"/>
        <w:bottom w:val="none" w:sz="0" w:space="0" w:color="auto"/>
        <w:right w:val="none" w:sz="0" w:space="0" w:color="auto"/>
      </w:divBdr>
    </w:div>
    <w:div w:id="1471944144">
      <w:bodyDiv w:val="1"/>
      <w:marLeft w:val="0"/>
      <w:marRight w:val="0"/>
      <w:marTop w:val="0"/>
      <w:marBottom w:val="0"/>
      <w:divBdr>
        <w:top w:val="none" w:sz="0" w:space="0" w:color="auto"/>
        <w:left w:val="none" w:sz="0" w:space="0" w:color="auto"/>
        <w:bottom w:val="none" w:sz="0" w:space="0" w:color="auto"/>
        <w:right w:val="none" w:sz="0" w:space="0" w:color="auto"/>
      </w:divBdr>
    </w:div>
    <w:div w:id="1484010074">
      <w:bodyDiv w:val="1"/>
      <w:marLeft w:val="0"/>
      <w:marRight w:val="0"/>
      <w:marTop w:val="0"/>
      <w:marBottom w:val="0"/>
      <w:divBdr>
        <w:top w:val="none" w:sz="0" w:space="0" w:color="auto"/>
        <w:left w:val="none" w:sz="0" w:space="0" w:color="auto"/>
        <w:bottom w:val="none" w:sz="0" w:space="0" w:color="auto"/>
        <w:right w:val="none" w:sz="0" w:space="0" w:color="auto"/>
      </w:divBdr>
    </w:div>
    <w:div w:id="1488087373">
      <w:bodyDiv w:val="1"/>
      <w:marLeft w:val="0"/>
      <w:marRight w:val="0"/>
      <w:marTop w:val="0"/>
      <w:marBottom w:val="0"/>
      <w:divBdr>
        <w:top w:val="none" w:sz="0" w:space="0" w:color="auto"/>
        <w:left w:val="none" w:sz="0" w:space="0" w:color="auto"/>
        <w:bottom w:val="none" w:sz="0" w:space="0" w:color="auto"/>
        <w:right w:val="none" w:sz="0" w:space="0" w:color="auto"/>
      </w:divBdr>
    </w:div>
    <w:div w:id="1651132577">
      <w:bodyDiv w:val="1"/>
      <w:marLeft w:val="0"/>
      <w:marRight w:val="0"/>
      <w:marTop w:val="0"/>
      <w:marBottom w:val="0"/>
      <w:divBdr>
        <w:top w:val="none" w:sz="0" w:space="0" w:color="auto"/>
        <w:left w:val="none" w:sz="0" w:space="0" w:color="auto"/>
        <w:bottom w:val="none" w:sz="0" w:space="0" w:color="auto"/>
        <w:right w:val="none" w:sz="0" w:space="0" w:color="auto"/>
      </w:divBdr>
    </w:div>
    <w:div w:id="1667128765">
      <w:bodyDiv w:val="1"/>
      <w:marLeft w:val="0"/>
      <w:marRight w:val="0"/>
      <w:marTop w:val="0"/>
      <w:marBottom w:val="0"/>
      <w:divBdr>
        <w:top w:val="none" w:sz="0" w:space="0" w:color="auto"/>
        <w:left w:val="none" w:sz="0" w:space="0" w:color="auto"/>
        <w:bottom w:val="none" w:sz="0" w:space="0" w:color="auto"/>
        <w:right w:val="none" w:sz="0" w:space="0" w:color="auto"/>
      </w:divBdr>
    </w:div>
    <w:div w:id="1673489459">
      <w:bodyDiv w:val="1"/>
      <w:marLeft w:val="0"/>
      <w:marRight w:val="0"/>
      <w:marTop w:val="0"/>
      <w:marBottom w:val="0"/>
      <w:divBdr>
        <w:top w:val="none" w:sz="0" w:space="0" w:color="auto"/>
        <w:left w:val="none" w:sz="0" w:space="0" w:color="auto"/>
        <w:bottom w:val="none" w:sz="0" w:space="0" w:color="auto"/>
        <w:right w:val="none" w:sz="0" w:space="0" w:color="auto"/>
      </w:divBdr>
    </w:div>
    <w:div w:id="1697583440">
      <w:bodyDiv w:val="1"/>
      <w:marLeft w:val="0"/>
      <w:marRight w:val="0"/>
      <w:marTop w:val="0"/>
      <w:marBottom w:val="0"/>
      <w:divBdr>
        <w:top w:val="none" w:sz="0" w:space="0" w:color="auto"/>
        <w:left w:val="none" w:sz="0" w:space="0" w:color="auto"/>
        <w:bottom w:val="none" w:sz="0" w:space="0" w:color="auto"/>
        <w:right w:val="none" w:sz="0" w:space="0" w:color="auto"/>
      </w:divBdr>
    </w:div>
    <w:div w:id="1702975969">
      <w:bodyDiv w:val="1"/>
      <w:marLeft w:val="0"/>
      <w:marRight w:val="0"/>
      <w:marTop w:val="0"/>
      <w:marBottom w:val="0"/>
      <w:divBdr>
        <w:top w:val="none" w:sz="0" w:space="0" w:color="auto"/>
        <w:left w:val="none" w:sz="0" w:space="0" w:color="auto"/>
        <w:bottom w:val="none" w:sz="0" w:space="0" w:color="auto"/>
        <w:right w:val="none" w:sz="0" w:space="0" w:color="auto"/>
      </w:divBdr>
    </w:div>
    <w:div w:id="1722366155">
      <w:bodyDiv w:val="1"/>
      <w:marLeft w:val="0"/>
      <w:marRight w:val="0"/>
      <w:marTop w:val="0"/>
      <w:marBottom w:val="0"/>
      <w:divBdr>
        <w:top w:val="none" w:sz="0" w:space="0" w:color="auto"/>
        <w:left w:val="none" w:sz="0" w:space="0" w:color="auto"/>
        <w:bottom w:val="none" w:sz="0" w:space="0" w:color="auto"/>
        <w:right w:val="none" w:sz="0" w:space="0" w:color="auto"/>
      </w:divBdr>
    </w:div>
    <w:div w:id="1745911100">
      <w:bodyDiv w:val="1"/>
      <w:marLeft w:val="0"/>
      <w:marRight w:val="0"/>
      <w:marTop w:val="0"/>
      <w:marBottom w:val="0"/>
      <w:divBdr>
        <w:top w:val="none" w:sz="0" w:space="0" w:color="auto"/>
        <w:left w:val="none" w:sz="0" w:space="0" w:color="auto"/>
        <w:bottom w:val="none" w:sz="0" w:space="0" w:color="auto"/>
        <w:right w:val="none" w:sz="0" w:space="0" w:color="auto"/>
      </w:divBdr>
    </w:div>
    <w:div w:id="1775664439">
      <w:bodyDiv w:val="1"/>
      <w:marLeft w:val="0"/>
      <w:marRight w:val="0"/>
      <w:marTop w:val="0"/>
      <w:marBottom w:val="0"/>
      <w:divBdr>
        <w:top w:val="none" w:sz="0" w:space="0" w:color="auto"/>
        <w:left w:val="none" w:sz="0" w:space="0" w:color="auto"/>
        <w:bottom w:val="none" w:sz="0" w:space="0" w:color="auto"/>
        <w:right w:val="none" w:sz="0" w:space="0" w:color="auto"/>
      </w:divBdr>
    </w:div>
    <w:div w:id="1795711207">
      <w:bodyDiv w:val="1"/>
      <w:marLeft w:val="0"/>
      <w:marRight w:val="0"/>
      <w:marTop w:val="0"/>
      <w:marBottom w:val="0"/>
      <w:divBdr>
        <w:top w:val="none" w:sz="0" w:space="0" w:color="auto"/>
        <w:left w:val="none" w:sz="0" w:space="0" w:color="auto"/>
        <w:bottom w:val="none" w:sz="0" w:space="0" w:color="auto"/>
        <w:right w:val="none" w:sz="0" w:space="0" w:color="auto"/>
      </w:divBdr>
    </w:div>
    <w:div w:id="1865552930">
      <w:bodyDiv w:val="1"/>
      <w:marLeft w:val="0"/>
      <w:marRight w:val="0"/>
      <w:marTop w:val="0"/>
      <w:marBottom w:val="0"/>
      <w:divBdr>
        <w:top w:val="none" w:sz="0" w:space="0" w:color="auto"/>
        <w:left w:val="none" w:sz="0" w:space="0" w:color="auto"/>
        <w:bottom w:val="none" w:sz="0" w:space="0" w:color="auto"/>
        <w:right w:val="none" w:sz="0" w:space="0" w:color="auto"/>
      </w:divBdr>
    </w:div>
    <w:div w:id="1881043269">
      <w:bodyDiv w:val="1"/>
      <w:marLeft w:val="0"/>
      <w:marRight w:val="0"/>
      <w:marTop w:val="0"/>
      <w:marBottom w:val="0"/>
      <w:divBdr>
        <w:top w:val="none" w:sz="0" w:space="0" w:color="auto"/>
        <w:left w:val="none" w:sz="0" w:space="0" w:color="auto"/>
        <w:bottom w:val="none" w:sz="0" w:space="0" w:color="auto"/>
        <w:right w:val="none" w:sz="0" w:space="0" w:color="auto"/>
      </w:divBdr>
    </w:div>
    <w:div w:id="1914511308">
      <w:bodyDiv w:val="1"/>
      <w:marLeft w:val="0"/>
      <w:marRight w:val="0"/>
      <w:marTop w:val="0"/>
      <w:marBottom w:val="0"/>
      <w:divBdr>
        <w:top w:val="none" w:sz="0" w:space="0" w:color="auto"/>
        <w:left w:val="none" w:sz="0" w:space="0" w:color="auto"/>
        <w:bottom w:val="none" w:sz="0" w:space="0" w:color="auto"/>
        <w:right w:val="none" w:sz="0" w:space="0" w:color="auto"/>
      </w:divBdr>
    </w:div>
    <w:div w:id="1928155383">
      <w:bodyDiv w:val="1"/>
      <w:marLeft w:val="0"/>
      <w:marRight w:val="0"/>
      <w:marTop w:val="0"/>
      <w:marBottom w:val="0"/>
      <w:divBdr>
        <w:top w:val="none" w:sz="0" w:space="0" w:color="auto"/>
        <w:left w:val="none" w:sz="0" w:space="0" w:color="auto"/>
        <w:bottom w:val="none" w:sz="0" w:space="0" w:color="auto"/>
        <w:right w:val="none" w:sz="0" w:space="0" w:color="auto"/>
      </w:divBdr>
    </w:div>
    <w:div w:id="1960645168">
      <w:bodyDiv w:val="1"/>
      <w:marLeft w:val="0"/>
      <w:marRight w:val="0"/>
      <w:marTop w:val="0"/>
      <w:marBottom w:val="0"/>
      <w:divBdr>
        <w:top w:val="none" w:sz="0" w:space="0" w:color="auto"/>
        <w:left w:val="none" w:sz="0" w:space="0" w:color="auto"/>
        <w:bottom w:val="none" w:sz="0" w:space="0" w:color="auto"/>
        <w:right w:val="none" w:sz="0" w:space="0" w:color="auto"/>
      </w:divBdr>
    </w:div>
    <w:div w:id="1965194451">
      <w:bodyDiv w:val="1"/>
      <w:marLeft w:val="0"/>
      <w:marRight w:val="0"/>
      <w:marTop w:val="0"/>
      <w:marBottom w:val="0"/>
      <w:divBdr>
        <w:top w:val="none" w:sz="0" w:space="0" w:color="auto"/>
        <w:left w:val="none" w:sz="0" w:space="0" w:color="auto"/>
        <w:bottom w:val="none" w:sz="0" w:space="0" w:color="auto"/>
        <w:right w:val="none" w:sz="0" w:space="0" w:color="auto"/>
      </w:divBdr>
    </w:div>
    <w:div w:id="1971593813">
      <w:bodyDiv w:val="1"/>
      <w:marLeft w:val="0"/>
      <w:marRight w:val="0"/>
      <w:marTop w:val="0"/>
      <w:marBottom w:val="0"/>
      <w:divBdr>
        <w:top w:val="none" w:sz="0" w:space="0" w:color="auto"/>
        <w:left w:val="none" w:sz="0" w:space="0" w:color="auto"/>
        <w:bottom w:val="none" w:sz="0" w:space="0" w:color="auto"/>
        <w:right w:val="none" w:sz="0" w:space="0" w:color="auto"/>
      </w:divBdr>
    </w:div>
    <w:div w:id="1994870058">
      <w:bodyDiv w:val="1"/>
      <w:marLeft w:val="0"/>
      <w:marRight w:val="0"/>
      <w:marTop w:val="0"/>
      <w:marBottom w:val="0"/>
      <w:divBdr>
        <w:top w:val="none" w:sz="0" w:space="0" w:color="auto"/>
        <w:left w:val="none" w:sz="0" w:space="0" w:color="auto"/>
        <w:bottom w:val="none" w:sz="0" w:space="0" w:color="auto"/>
        <w:right w:val="none" w:sz="0" w:space="0" w:color="auto"/>
      </w:divBdr>
    </w:div>
    <w:div w:id="2057510752">
      <w:bodyDiv w:val="1"/>
      <w:marLeft w:val="0"/>
      <w:marRight w:val="0"/>
      <w:marTop w:val="0"/>
      <w:marBottom w:val="0"/>
      <w:divBdr>
        <w:top w:val="none" w:sz="0" w:space="0" w:color="auto"/>
        <w:left w:val="none" w:sz="0" w:space="0" w:color="auto"/>
        <w:bottom w:val="none" w:sz="0" w:space="0" w:color="auto"/>
        <w:right w:val="none" w:sz="0" w:space="0" w:color="auto"/>
      </w:divBdr>
    </w:div>
    <w:div w:id="20727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INFORME%20FINAL\Descriptivo%20Lina%202016120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CO"/>
              <a:t>CONSOLIDADO DE VARIABLES</a:t>
            </a:r>
          </a:p>
        </c:rich>
      </c:tx>
      <c:overlay val="0"/>
      <c:spPr>
        <a:noFill/>
        <a:ln>
          <a:noFill/>
        </a:ln>
        <a:effectLst/>
      </c:spPr>
    </c:title>
    <c:autoTitleDeleted val="0"/>
    <c:plotArea>
      <c:layout/>
      <c:radarChart>
        <c:radarStyle val="marker"/>
        <c:varyColors val="0"/>
        <c:ser>
          <c:idx val="0"/>
          <c:order val="0"/>
          <c:tx>
            <c:strRef>
              <c:f>'Consolidado de variables'!$C$3</c:f>
              <c:strCache>
                <c:ptCount val="1"/>
                <c:pt idx="0">
                  <c:v>Media</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strRef>
              <c:f>'Consolidado de variables'!$B$4:$B$8</c:f>
              <c:strCache>
                <c:ptCount val="5"/>
                <c:pt idx="0">
                  <c:v>Impacto social</c:v>
                </c:pt>
                <c:pt idx="1">
                  <c:v>Sostenibilidad económica</c:v>
                </c:pt>
                <c:pt idx="2">
                  <c:v>Tipo de innovación</c:v>
                </c:pt>
                <c:pt idx="3">
                  <c:v>Colaboración intersectorial</c:v>
                </c:pt>
                <c:pt idx="4">
                  <c:v>Escalabilidad y replicabilidad</c:v>
                </c:pt>
              </c:strCache>
            </c:strRef>
          </c:cat>
          <c:val>
            <c:numRef>
              <c:f>'Consolidado de variables'!$C$4:$C$8</c:f>
              <c:numCache>
                <c:formatCode>0.0</c:formatCode>
                <c:ptCount val="5"/>
                <c:pt idx="0">
                  <c:v>4.2588999999999997</c:v>
                </c:pt>
                <c:pt idx="1">
                  <c:v>3.8437999999999999</c:v>
                </c:pt>
                <c:pt idx="2">
                  <c:v>4.1070999999999982</c:v>
                </c:pt>
                <c:pt idx="3">
                  <c:v>3.5249999999999999</c:v>
                </c:pt>
                <c:pt idx="4">
                  <c:v>4.1874999999999982</c:v>
                </c:pt>
              </c:numCache>
            </c:numRef>
          </c:val>
          <c:extLst>
            <c:ext xmlns:c16="http://schemas.microsoft.com/office/drawing/2014/chart" uri="{C3380CC4-5D6E-409C-BE32-E72D297353CC}">
              <c16:uniqueId val="{00000000-B75E-41BD-AE28-B8BA0A7ED58A}"/>
            </c:ext>
          </c:extLst>
        </c:ser>
        <c:dLbls>
          <c:showLegendKey val="0"/>
          <c:showVal val="0"/>
          <c:showCatName val="0"/>
          <c:showSerName val="0"/>
          <c:showPercent val="0"/>
          <c:showBubbleSize val="0"/>
        </c:dLbls>
        <c:axId val="-515073152"/>
        <c:axId val="-515074784"/>
      </c:radarChart>
      <c:catAx>
        <c:axId val="-5150731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15074784"/>
        <c:crosses val="autoZero"/>
        <c:auto val="0"/>
        <c:lblAlgn val="ctr"/>
        <c:lblOffset val="100"/>
        <c:noMultiLvlLbl val="0"/>
      </c:catAx>
      <c:valAx>
        <c:axId val="-51507478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1507315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Ins17</b:Tag>
    <b:SourceType>Report</b:SourceType>
    <b:Guid>{E0EC9E33-2263-402A-975F-EB18B7908298}</b:Guid>
    <b:Author>
      <b:Author>
        <b:Corporate>Instituto de Innovación Social de ESADE y Fondo Multilateral de Inversiones (Banco Interamericano de Desarrollo)</b:Corporate>
      </b:Author>
    </b:Author>
    <b:Title>La Innovación Social en América Latina. Marco conceptual y agentes.</b:Title>
    <b:Year>2014</b:Year>
    <b:City>Barcelona</b:City>
    <b:RefOrder>6</b:RefOrder>
  </b:Source>
  <b:Source>
    <b:Tag>Buc13</b:Tag>
    <b:SourceType>Book</b:SourceType>
    <b:Guid>{664F6436-571A-419F-9CCC-3DC620EEE277}</b:Guid>
    <b:Author>
      <b:Author>
        <b:NameList>
          <b:Person>
            <b:Last>Buckland</b:Last>
            <b:First>Heloise</b:First>
          </b:Person>
          <b:Person>
            <b:Last>Murillo</b:Last>
            <b:First>David</b:First>
          </b:Person>
        </b:NameList>
      </b:Author>
    </b:Author>
    <b:Title>Antena de Innovación Social, Vías hacia el cambio Sitémico. Ejemplos y variables de Innovación Social</b:Title>
    <b:Year>2013</b:Year>
    <b:Publisher>El Tinter</b:Publisher>
    <b:City>Barcelona</b:City>
    <b:RefOrder>1</b:RefOrder>
  </b:Source>
  <b:Source>
    <b:Tag>E</b:Tag>
    <b:SourceType>DocumentFromInternetSite</b:SourceType>
    <b:Guid>{D4B713BA-16B0-4624-B1D5-96B445AB890B}</b:Guid>
    <b:Author>
      <b:Author>
        <b:Corporate>Comisión Europea</b:Corporate>
      </b:Author>
    </b:Author>
    <b:Title>Guía de la Innovación Social</b:Title>
    <b:Year>2013</b:Year>
    <b:YearAccessed>2016</b:YearAccessed>
    <b:MonthAccessed>Enero</b:MonthAccessed>
    <b:DayAccessed>24</b:DayAccessed>
    <b:URL>http://www.hisenda.gva.es/documents/599445/599488/Traducci%C3%B3n+de+la+Gu%C3%ADa+de+Innovaci%C3%B3n+Social.pdf/86278f94-5f81-4df7-b949-61e69c583588</b:URL>
    <b:RefOrder>2</b:RefOrder>
  </b:Source>
  <b:Source>
    <b:Tag>Buc14</b:Tag>
    <b:SourceType>JournalArticle</b:SourceType>
    <b:Guid>{6DF851A1-7B07-44AE-8B75-C519AF463E45}</b:Guid>
    <b:Author>
      <b:Author>
        <b:NameList>
          <b:Person>
            <b:Last>Buckland</b:Last>
            <b:First>Heloise</b:First>
          </b:Person>
          <b:Person>
            <b:Last>Murillo</b:Last>
            <b:First>David).,</b:First>
            <b:Middle>Instituto de Innovación Social de ESADE y fondo Multilateral de Inversiones (Banco Interamericano de Desarrollo)</b:Middle>
          </b:Person>
        </b:NameList>
      </b:Author>
    </b:Author>
    <b:Title>La Innovación Social en América Latina. Marco Conceptual y agentes</b:Title>
    <b:Year>2014</b:Year>
    <b:Pages>69</b:Pages>
    <b:RefOrder>3</b:RefOrder>
  </b:Source>
  <b:Source>
    <b:Tag>Var11</b:Tag>
    <b:SourceType>Report</b:SourceType>
    <b:Guid>{2802766A-AE0A-4689-87CC-2023A666634A}</b:Guid>
    <b:Title>Sistema Institucional de Proyección Social</b:Title>
    <b:Year>2011</b:Year>
    <b:Author>
      <b:Author>
        <b:Corporate>Universidad Católica de Manizales</b:Corporate>
      </b:Author>
    </b:Author>
    <b:Publisher>Centro Editorial UCM</b:Publisher>
    <b:City>Manizales</b:City>
    <b:RefOrder>4</b:RefOrder>
  </b:Source>
  <b:Source>
    <b:Tag>Fun09</b:Tag>
    <b:SourceType>DocumentFromInternetSite</b:SourceType>
    <b:Guid>{F7700423-90A4-4603-86EE-4F3DA42AC187}</b:Guid>
    <b:Title>ANSPE</b:Title>
    <b:Year>2009</b:Year>
    <b:Author>
      <b:Author>
        <b:Corporate>Fundación de la Innovación Bankiter</b:Corporate>
      </b:Author>
    </b:Author>
    <b:YearAccessed>2016</b:YearAccessed>
    <b:MonthAccessed>enero</b:MonthAccessed>
    <b:DayAccessed>21</b:DayAccessed>
    <b:URL>http://www.anspe.gov.co/sites/default/files/imce/CIS/Biblioteca_Virtual_DIS/innovacion_social_reinventando_el_desarrollo_sostenible.pdf</b:URL>
    <b:RefOrder>7</b:RefOrder>
  </b:Source>
  <b:Source>
    <b:Tag>ASC11</b:Tag>
    <b:SourceType>Misc</b:SourceType>
    <b:Guid>{1023CEE9-9C67-4C74-9168-D13F517B65B6}</b:Guid>
    <b:Title>El Pensamiento Univeristario No. 21 </b:Title>
    <b:Year>2011</b:Year>
    <b:Month>marzo</b:Month>
    <b:Publisher>Kimpres Ltda.</b:Publisher>
    <b:City>Bogotá D.C.</b:City>
    <b:Author>
      <b:Author>
        <b:Corporate>ASCUN - Asociación Colombiana de Universidades</b:Corporate>
      </b:Author>
    </b:Author>
    <b:PublicationTitle>Responsabilidad Social Universitaria</b:PublicationTitle>
    <b:CountryRegion>Colombia</b:CountryRegion>
    <b:RefOrder>8</b:RefOrder>
  </b:Source>
  <b:Source>
    <b:Tag>Lóp16</b:Tag>
    <b:SourceType>JournalArticle</b:SourceType>
    <b:Guid>{903984D3-7A90-48C6-BAA1-17D4283CB309}</b:Guid>
    <b:Title>Propuesta de modelo de evaluación de la Innovación Social Universitaria Responsable</b:Title>
    <b:Year>2016</b:Year>
    <b:JournalName>Estudios sobre Educación</b:JournalName>
    <b:Author>
      <b:Author>
        <b:NameList>
          <b:Person>
            <b:Last>López Vélez</b:Last>
            <b:Middle>Luisa</b:Middle>
            <b:First>Ana</b:First>
          </b:Person>
        </b:NameList>
      </b:Author>
    </b:Author>
    <b:RefOrder>5</b:RefOrder>
  </b:Source>
  <b:Source>
    <b:Tag>Pro07</b:Tag>
    <b:SourceType>Misc</b:SourceType>
    <b:Guid>{D836430B-144D-49B8-87C3-AC59C3343E0C}</b:Guid>
    <b:Author>
      <b:Author>
        <b:Corporate>Proyecto Educativo Univeristario</b:Corporate>
      </b:Author>
    </b:Author>
    <b:Title>PEU</b:Title>
    <b:Year>2007</b:Year>
    <b:Month>julio</b:Month>
    <b:RefOrder>9</b:RefOrder>
  </b:Source>
</b:Sources>
</file>

<file path=customXml/itemProps1.xml><?xml version="1.0" encoding="utf-8"?>
<ds:datastoreItem xmlns:ds="http://schemas.openxmlformats.org/officeDocument/2006/customXml" ds:itemID="{3BDE189B-898F-464C-86E2-9FEDC57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14</Pages>
  <Words>4237</Words>
  <Characters>23305</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Florez</dc:creator>
  <cp:lastModifiedBy>Usuario de Windows</cp:lastModifiedBy>
  <cp:revision>14</cp:revision>
  <dcterms:created xsi:type="dcterms:W3CDTF">2019-04-29T21:06:00Z</dcterms:created>
  <dcterms:modified xsi:type="dcterms:W3CDTF">2019-04-29T23:16:00Z</dcterms:modified>
</cp:coreProperties>
</file>